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390A" w14:textId="25850720" w:rsidR="00797029" w:rsidRPr="00C653C6" w:rsidRDefault="00797029" w:rsidP="00797029">
      <w:pPr>
        <w:pStyle w:val="NoSpacing"/>
        <w:jc w:val="center"/>
        <w:rPr>
          <w:b/>
          <w:bCs/>
          <w:color w:val="C00000"/>
          <w:sz w:val="28"/>
          <w:szCs w:val="28"/>
        </w:rPr>
      </w:pPr>
      <w:r w:rsidRPr="0EBD3EF8">
        <w:rPr>
          <w:b/>
          <w:bCs/>
          <w:color w:val="C00000"/>
          <w:sz w:val="28"/>
          <w:szCs w:val="28"/>
        </w:rPr>
        <w:t>202</w:t>
      </w:r>
      <w:r w:rsidR="00F76F83">
        <w:rPr>
          <w:b/>
          <w:bCs/>
          <w:color w:val="C00000"/>
          <w:sz w:val="28"/>
          <w:szCs w:val="28"/>
        </w:rPr>
        <w:t>5</w:t>
      </w:r>
      <w:r w:rsidRPr="0EBD3EF8">
        <w:rPr>
          <w:b/>
          <w:bCs/>
          <w:color w:val="C00000"/>
          <w:sz w:val="28"/>
          <w:szCs w:val="28"/>
        </w:rPr>
        <w:t xml:space="preserve"> </w:t>
      </w:r>
      <w:r w:rsidR="00A7151C" w:rsidRPr="0EBD3EF8">
        <w:rPr>
          <w:b/>
          <w:bCs/>
          <w:color w:val="C00000"/>
          <w:sz w:val="28"/>
          <w:szCs w:val="28"/>
        </w:rPr>
        <w:t>Synergy</w:t>
      </w:r>
      <w:r w:rsidRPr="0EBD3EF8">
        <w:rPr>
          <w:b/>
          <w:bCs/>
          <w:color w:val="C00000"/>
          <w:sz w:val="28"/>
          <w:szCs w:val="28"/>
        </w:rPr>
        <w:t xml:space="preserve"> Grants Process: Grant Development to Submission</w:t>
      </w:r>
    </w:p>
    <w:p w14:paraId="72ABE0FD" w14:textId="77777777" w:rsidR="00797029" w:rsidRDefault="00797029" w:rsidP="00797029">
      <w:pPr>
        <w:pStyle w:val="NoSpacing"/>
      </w:pPr>
    </w:p>
    <w:p w14:paraId="15ED2B53" w14:textId="18D77F53" w:rsidR="00797029" w:rsidRPr="00FD3983" w:rsidRDefault="00797029" w:rsidP="00AC74AA">
      <w:pPr>
        <w:pStyle w:val="Heading2"/>
        <w:rPr>
          <w:b/>
          <w:bCs/>
        </w:rPr>
      </w:pPr>
      <w:r w:rsidRPr="00FD3983">
        <w:rPr>
          <w:b/>
          <w:bCs/>
        </w:rPr>
        <w:t xml:space="preserve">For CIs where Macquarie University is the Administering Organisation for the </w:t>
      </w:r>
      <w:r w:rsidR="00A7151C" w:rsidRPr="00FD3983">
        <w:rPr>
          <w:b/>
          <w:bCs/>
        </w:rPr>
        <w:t>Synergy</w:t>
      </w:r>
      <w:r w:rsidRPr="00FD3983">
        <w:rPr>
          <w:b/>
          <w:bCs/>
        </w:rPr>
        <w:t xml:space="preserve"> Grant scheme</w:t>
      </w:r>
    </w:p>
    <w:p w14:paraId="397F5555" w14:textId="77777777" w:rsidR="004955CE" w:rsidRDefault="004955CE" w:rsidP="004955CE">
      <w:pPr>
        <w:pStyle w:val="NoSpacing"/>
      </w:pPr>
    </w:p>
    <w:tbl>
      <w:tblPr>
        <w:tblStyle w:val="GridTable4-Accent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63"/>
        <w:gridCol w:w="558"/>
        <w:gridCol w:w="6851"/>
      </w:tblGrid>
      <w:tr w:rsidR="00AC74AA" w:rsidRPr="00407BDE" w14:paraId="32B84F56" w14:textId="77777777" w:rsidTr="00FE6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000000" w:themeFill="text1"/>
          </w:tcPr>
          <w:p w14:paraId="4E246475" w14:textId="64866591" w:rsidR="00AC74AA" w:rsidRPr="00AC74AA" w:rsidRDefault="00AC74AA" w:rsidP="000B23E2">
            <w:pPr>
              <w:pStyle w:val="NoSpacing"/>
              <w:rPr>
                <w:b w:val="0"/>
                <w:bCs w:val="0"/>
                <w:color w:val="auto"/>
              </w:rPr>
            </w:pPr>
            <w:r w:rsidRPr="00AC74AA">
              <w:rPr>
                <w:color w:val="auto"/>
              </w:rPr>
              <w:t>Date</w:t>
            </w:r>
          </w:p>
        </w:tc>
        <w:tc>
          <w:tcPr>
            <w:tcW w:w="567" w:type="dxa"/>
            <w:tcBorders>
              <w:top w:val="none" w:sz="0" w:space="0" w:color="auto"/>
              <w:left w:val="none" w:sz="0" w:space="0" w:color="auto"/>
              <w:bottom w:val="none" w:sz="0" w:space="0" w:color="auto"/>
              <w:right w:val="none" w:sz="0" w:space="0" w:color="auto"/>
            </w:tcBorders>
            <w:shd w:val="clear" w:color="auto" w:fill="000000" w:themeFill="text1"/>
          </w:tcPr>
          <w:p w14:paraId="652EC5DA" w14:textId="77777777" w:rsidR="00AC74AA" w:rsidRPr="00AC74AA" w:rsidRDefault="00AC74AA" w:rsidP="000B23E2">
            <w:pPr>
              <w:pStyle w:val="NoSpacing"/>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7030" w:type="dxa"/>
            <w:tcBorders>
              <w:top w:val="none" w:sz="0" w:space="0" w:color="auto"/>
              <w:left w:val="none" w:sz="0" w:space="0" w:color="auto"/>
              <w:bottom w:val="none" w:sz="0" w:space="0" w:color="auto"/>
              <w:right w:val="none" w:sz="0" w:space="0" w:color="auto"/>
            </w:tcBorders>
            <w:shd w:val="clear" w:color="auto" w:fill="000000" w:themeFill="text1"/>
          </w:tcPr>
          <w:p w14:paraId="4E6924DF" w14:textId="68930EBE" w:rsidR="00AC74AA" w:rsidRPr="00AC74AA" w:rsidRDefault="00AC74AA" w:rsidP="000B23E2">
            <w:pPr>
              <w:pStyle w:val="NoSpacing"/>
              <w:cnfStyle w:val="100000000000" w:firstRow="1" w:lastRow="0" w:firstColumn="0" w:lastColumn="0" w:oddVBand="0" w:evenVBand="0" w:oddHBand="0" w:evenHBand="0" w:firstRowFirstColumn="0" w:firstRowLastColumn="0" w:lastRowFirstColumn="0" w:lastRowLastColumn="0"/>
              <w:rPr>
                <w:b w:val="0"/>
                <w:bCs w:val="0"/>
                <w:color w:val="auto"/>
              </w:rPr>
            </w:pPr>
            <w:r w:rsidRPr="00AC74AA">
              <w:rPr>
                <w:color w:val="auto"/>
              </w:rPr>
              <w:t>Milestone</w:t>
            </w:r>
          </w:p>
        </w:tc>
      </w:tr>
      <w:tr w:rsidR="00AC74AA" w:rsidRPr="00407BDE" w14:paraId="4FA086DC" w14:textId="77777777" w:rsidTr="00FE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0E3017" w14:textId="5DD0E207" w:rsidR="004955CE" w:rsidRPr="00AC74AA" w:rsidRDefault="00D67F72" w:rsidP="000B23E2">
            <w:pPr>
              <w:pStyle w:val="NoSpacing"/>
              <w:rPr>
                <w:b w:val="0"/>
                <w:bCs w:val="0"/>
              </w:rPr>
            </w:pPr>
            <w:r w:rsidRPr="00AC74AA">
              <w:rPr>
                <w:b w:val="0"/>
                <w:bCs w:val="0"/>
              </w:rPr>
              <w:t>5 Feb 2025</w:t>
            </w:r>
          </w:p>
        </w:tc>
        <w:sdt>
          <w:sdtPr>
            <w:id w:val="231750642"/>
            <w14:checkbox>
              <w14:checked w14:val="1"/>
              <w14:checkedState w14:val="2612" w14:font="MS Gothic"/>
              <w14:uncheckedState w14:val="2610" w14:font="MS Gothic"/>
            </w14:checkbox>
          </w:sdtPr>
          <w:sdtEndPr/>
          <w:sdtContent>
            <w:tc>
              <w:tcPr>
                <w:tcW w:w="567" w:type="dxa"/>
                <w:vAlign w:val="center"/>
              </w:tcPr>
              <w:p w14:paraId="1157D1A1" w14:textId="1EB3F444" w:rsidR="004955CE" w:rsidRPr="00AC74AA" w:rsidRDefault="00771861" w:rsidP="00771861">
                <w:pPr>
                  <w:pStyle w:val="NoSpacing"/>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Segoe UI Symbol" w:hint="eastAsia"/>
                  </w:rPr>
                  <w:t>☒</w:t>
                </w:r>
              </w:p>
            </w:tc>
          </w:sdtContent>
        </w:sdt>
        <w:tc>
          <w:tcPr>
            <w:tcW w:w="7030" w:type="dxa"/>
            <w:vAlign w:val="center"/>
          </w:tcPr>
          <w:p w14:paraId="121E26D3" w14:textId="77777777" w:rsidR="004955CE" w:rsidRDefault="004955CE" w:rsidP="00771861">
            <w:pPr>
              <w:pStyle w:val="NoSpacing"/>
              <w:cnfStyle w:val="000000100000" w:firstRow="0" w:lastRow="0" w:firstColumn="0" w:lastColumn="0" w:oddVBand="0" w:evenVBand="0" w:oddHBand="1" w:evenHBand="0" w:firstRowFirstColumn="0" w:firstRowLastColumn="0" w:lastRowFirstColumn="0" w:lastRowLastColumn="0"/>
              <w:rPr>
                <w:color w:val="2F5496" w:themeColor="accent1" w:themeShade="BF"/>
              </w:rPr>
            </w:pPr>
            <w:r w:rsidRPr="00AC74AA">
              <w:t xml:space="preserve">Complete a </w:t>
            </w:r>
            <w:hyperlink r:id="rId6" w:history="1">
              <w:r w:rsidRPr="00AC74AA">
                <w:rPr>
                  <w:color w:val="2F5496" w:themeColor="accent1" w:themeShade="BF"/>
                </w:rPr>
                <w:t>Notification of Intent</w:t>
              </w:r>
            </w:hyperlink>
            <w:r w:rsidRPr="00AC74AA">
              <w:rPr>
                <w:color w:val="2F5496" w:themeColor="accent1" w:themeShade="BF"/>
              </w:rPr>
              <w:t>.</w:t>
            </w:r>
          </w:p>
          <w:p w14:paraId="7111B6D9" w14:textId="3BF21FCE" w:rsidR="00771861" w:rsidRPr="00AC74AA" w:rsidRDefault="00771861" w:rsidP="00771861">
            <w:pPr>
              <w:pStyle w:val="NoSpacing"/>
              <w:cnfStyle w:val="000000100000" w:firstRow="0" w:lastRow="0" w:firstColumn="0" w:lastColumn="0" w:oddVBand="0" w:evenVBand="0" w:oddHBand="1" w:evenHBand="0" w:firstRowFirstColumn="0" w:firstRowLastColumn="0" w:lastRowFirstColumn="0" w:lastRowLastColumn="0"/>
            </w:pPr>
          </w:p>
        </w:tc>
      </w:tr>
      <w:tr w:rsidR="00AC74AA" w:rsidRPr="00407BDE" w14:paraId="48C20581" w14:textId="77777777" w:rsidTr="00FE6374">
        <w:tc>
          <w:tcPr>
            <w:cnfStyle w:val="001000000000" w:firstRow="0" w:lastRow="0" w:firstColumn="1" w:lastColumn="0" w:oddVBand="0" w:evenVBand="0" w:oddHBand="0" w:evenHBand="0" w:firstRowFirstColumn="0" w:firstRowLastColumn="0" w:lastRowFirstColumn="0" w:lastRowLastColumn="0"/>
            <w:tcW w:w="1701" w:type="dxa"/>
            <w:vMerge w:val="restart"/>
          </w:tcPr>
          <w:p w14:paraId="5C6292A4" w14:textId="37EE516B" w:rsidR="004955CE" w:rsidRPr="00AC74AA" w:rsidRDefault="00B93B3C" w:rsidP="000B23E2">
            <w:pPr>
              <w:pStyle w:val="NoSpacing"/>
              <w:rPr>
                <w:b w:val="0"/>
                <w:bCs w:val="0"/>
              </w:rPr>
            </w:pPr>
            <w:r w:rsidRPr="00AC74AA">
              <w:rPr>
                <w:b w:val="0"/>
                <w:bCs w:val="0"/>
              </w:rPr>
              <w:t>5 Feb 2025</w:t>
            </w:r>
          </w:p>
        </w:tc>
        <w:sdt>
          <w:sdtPr>
            <w:id w:val="2110077715"/>
            <w14:checkbox>
              <w14:checked w14:val="0"/>
              <w14:checkedState w14:val="2612" w14:font="MS Gothic"/>
              <w14:uncheckedState w14:val="2610" w14:font="MS Gothic"/>
            </w14:checkbox>
          </w:sdtPr>
          <w:sdtEndPr/>
          <w:sdtContent>
            <w:tc>
              <w:tcPr>
                <w:tcW w:w="567" w:type="dxa"/>
                <w:vAlign w:val="center"/>
              </w:tcPr>
              <w:p w14:paraId="4CA08CEC" w14:textId="77777777" w:rsidR="004955CE" w:rsidRPr="00AC74AA" w:rsidRDefault="004955CE" w:rsidP="00771861">
                <w:pPr>
                  <w:pStyle w:val="NoSpacing"/>
                  <w:cnfStyle w:val="000000000000" w:firstRow="0" w:lastRow="0" w:firstColumn="0" w:lastColumn="0" w:oddVBand="0" w:evenVBand="0" w:oddHBand="0"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10ADB5A7" w14:textId="77777777" w:rsidR="004955CE" w:rsidRPr="00AC74AA" w:rsidRDefault="00A7151C" w:rsidP="00771861">
            <w:pPr>
              <w:pStyle w:val="NoSpacing"/>
              <w:cnfStyle w:val="000000000000" w:firstRow="0" w:lastRow="0" w:firstColumn="0" w:lastColumn="0" w:oddVBand="0" w:evenVBand="0" w:oddHBand="0" w:evenHBand="0" w:firstRowFirstColumn="0" w:firstRowLastColumn="0" w:lastRowFirstColumn="0" w:lastRowLastColumn="0"/>
            </w:pPr>
            <w:r w:rsidRPr="00AC74AA">
              <w:t>Synergy</w:t>
            </w:r>
            <w:r w:rsidR="004955CE" w:rsidRPr="00AC74AA">
              <w:t xml:space="preserve"> Grant scheme opens.</w:t>
            </w:r>
          </w:p>
          <w:p w14:paraId="464B106D" w14:textId="3827D248" w:rsidR="00AC74AA" w:rsidRPr="00AC74AA" w:rsidRDefault="00AC74AA" w:rsidP="00771861">
            <w:pPr>
              <w:pStyle w:val="NoSpacing"/>
              <w:cnfStyle w:val="000000000000" w:firstRow="0" w:lastRow="0" w:firstColumn="0" w:lastColumn="0" w:oddVBand="0" w:evenVBand="0" w:oddHBand="0" w:evenHBand="0" w:firstRowFirstColumn="0" w:firstRowLastColumn="0" w:lastRowFirstColumn="0" w:lastRowLastColumn="0"/>
            </w:pPr>
          </w:p>
        </w:tc>
      </w:tr>
      <w:tr w:rsidR="00AC74AA" w:rsidRPr="00407BDE" w14:paraId="53600E06" w14:textId="77777777" w:rsidTr="00FE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565A12E2" w14:textId="77777777" w:rsidR="004955CE" w:rsidRPr="00AC74AA" w:rsidRDefault="004955CE" w:rsidP="000B23E2">
            <w:pPr>
              <w:pStyle w:val="NoSpacing"/>
              <w:rPr>
                <w:b w:val="0"/>
                <w:bCs w:val="0"/>
              </w:rPr>
            </w:pPr>
          </w:p>
        </w:tc>
        <w:sdt>
          <w:sdtPr>
            <w:id w:val="1691958840"/>
            <w14:checkbox>
              <w14:checked w14:val="0"/>
              <w14:checkedState w14:val="2612" w14:font="MS Gothic"/>
              <w14:uncheckedState w14:val="2610" w14:font="MS Gothic"/>
            </w14:checkbox>
          </w:sdtPr>
          <w:sdtEndPr/>
          <w:sdtContent>
            <w:tc>
              <w:tcPr>
                <w:tcW w:w="567" w:type="dxa"/>
                <w:vAlign w:val="center"/>
              </w:tcPr>
              <w:p w14:paraId="58934CF4" w14:textId="724F079B" w:rsidR="004955CE" w:rsidRPr="00AC74AA" w:rsidRDefault="00771861" w:rsidP="00771861">
                <w:pPr>
                  <w:pStyle w:val="NoSpacing"/>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Segoe UI Symbol" w:hint="eastAsia"/>
                  </w:rPr>
                  <w:t>☐</w:t>
                </w:r>
              </w:p>
            </w:tc>
          </w:sdtContent>
        </w:sdt>
        <w:tc>
          <w:tcPr>
            <w:tcW w:w="7030" w:type="dxa"/>
            <w:vAlign w:val="center"/>
          </w:tcPr>
          <w:p w14:paraId="25FC1937" w14:textId="0D6F3D21" w:rsidR="004955CE" w:rsidRPr="00AC74AA" w:rsidRDefault="004955CE" w:rsidP="00771861">
            <w:pPr>
              <w:pStyle w:val="NoSpacing"/>
              <w:cnfStyle w:val="000000100000" w:firstRow="0" w:lastRow="0" w:firstColumn="0" w:lastColumn="0" w:oddVBand="0" w:evenVBand="0" w:oddHBand="1" w:evenHBand="0" w:firstRowFirstColumn="0" w:firstRowLastColumn="0" w:lastRowFirstColumn="0" w:lastRowLastColumn="0"/>
            </w:pPr>
            <w:r w:rsidRPr="00AC74AA">
              <w:t xml:space="preserve">Download </w:t>
            </w:r>
            <w:r w:rsidR="238DD2D7" w:rsidRPr="00AC74AA">
              <w:t>Synergy</w:t>
            </w:r>
            <w:r w:rsidRPr="00AC74AA">
              <w:t xml:space="preserve"> Grant opportunity documents from </w:t>
            </w:r>
            <w:hyperlink r:id="rId7" w:history="1">
              <w:proofErr w:type="spellStart"/>
              <w:r w:rsidRPr="00AC74AA">
                <w:rPr>
                  <w:color w:val="2F5496" w:themeColor="accent1" w:themeShade="BF"/>
                </w:rPr>
                <w:t>GrantConnec</w:t>
              </w:r>
            </w:hyperlink>
            <w:r w:rsidRPr="00AC74AA">
              <w:rPr>
                <w:color w:val="2F5496" w:themeColor="accent1" w:themeShade="BF"/>
              </w:rPr>
              <w:t>t</w:t>
            </w:r>
            <w:proofErr w:type="spellEnd"/>
            <w:r w:rsidRPr="00AC74AA">
              <w:rPr>
                <w:color w:val="2F5496" w:themeColor="accent1" w:themeShade="BF"/>
              </w:rPr>
              <w:t>,</w:t>
            </w:r>
            <w:r w:rsidRPr="00AC74AA">
              <w:t xml:space="preserve"> such as i) Grant Guidelines an</w:t>
            </w:r>
            <w:r w:rsidR="00771861">
              <w:t xml:space="preserve">d </w:t>
            </w:r>
            <w:r w:rsidR="00771861" w:rsidRPr="00AC74AA">
              <w:t xml:space="preserve">ii) Proposal template. </w:t>
            </w:r>
            <w:r w:rsidR="00771861">
              <w:br/>
            </w:r>
            <w:r w:rsidRPr="00AC74AA">
              <w:t xml:space="preserve">If you are a new user of </w:t>
            </w:r>
            <w:hyperlink r:id="rId8" w:history="1">
              <w:proofErr w:type="spellStart"/>
              <w:r w:rsidR="00AC74AA" w:rsidRPr="00E55558">
                <w:rPr>
                  <w:color w:val="2F5496" w:themeColor="accent1" w:themeShade="BF"/>
                </w:rPr>
                <w:t>GrantConnec</w:t>
              </w:r>
            </w:hyperlink>
            <w:r w:rsidR="00AC74AA" w:rsidRPr="00E55558">
              <w:rPr>
                <w:color w:val="2F5496" w:themeColor="accent1" w:themeShade="BF"/>
              </w:rPr>
              <w:t>t</w:t>
            </w:r>
            <w:proofErr w:type="spellEnd"/>
            <w:r w:rsidR="00AC74AA" w:rsidRPr="00E55558">
              <w:rPr>
                <w:color w:val="2F5496" w:themeColor="accent1" w:themeShade="BF"/>
              </w:rPr>
              <w:t>,</w:t>
            </w:r>
            <w:r w:rsidR="00AC74AA" w:rsidRPr="00AC74AA">
              <w:t xml:space="preserve"> </w:t>
            </w:r>
            <w:r w:rsidRPr="00AC74AA">
              <w:t>you will need to register for an account.</w:t>
            </w:r>
          </w:p>
        </w:tc>
      </w:tr>
      <w:tr w:rsidR="00AC74AA" w:rsidRPr="00407BDE" w14:paraId="72E79F7C" w14:textId="77777777" w:rsidTr="00FE6374">
        <w:tc>
          <w:tcPr>
            <w:cnfStyle w:val="001000000000" w:firstRow="0" w:lastRow="0" w:firstColumn="1" w:lastColumn="0" w:oddVBand="0" w:evenVBand="0" w:oddHBand="0" w:evenHBand="0" w:firstRowFirstColumn="0" w:firstRowLastColumn="0" w:lastRowFirstColumn="0" w:lastRowLastColumn="0"/>
            <w:tcW w:w="1701" w:type="dxa"/>
            <w:vMerge/>
          </w:tcPr>
          <w:p w14:paraId="2706DB1E" w14:textId="77777777" w:rsidR="004955CE" w:rsidRPr="00AC74AA" w:rsidRDefault="004955CE" w:rsidP="000B23E2">
            <w:pPr>
              <w:pStyle w:val="NoSpacing"/>
              <w:rPr>
                <w:b w:val="0"/>
                <w:bCs w:val="0"/>
              </w:rPr>
            </w:pPr>
          </w:p>
        </w:tc>
        <w:sdt>
          <w:sdtPr>
            <w:id w:val="-1630088595"/>
            <w14:checkbox>
              <w14:checked w14:val="0"/>
              <w14:checkedState w14:val="2612" w14:font="MS Gothic"/>
              <w14:uncheckedState w14:val="2610" w14:font="MS Gothic"/>
            </w14:checkbox>
          </w:sdtPr>
          <w:sdtEndPr/>
          <w:sdtContent>
            <w:tc>
              <w:tcPr>
                <w:tcW w:w="567" w:type="dxa"/>
                <w:vAlign w:val="center"/>
              </w:tcPr>
              <w:p w14:paraId="4D10C6B2" w14:textId="77777777" w:rsidR="004955CE" w:rsidRPr="00AC74AA" w:rsidRDefault="004955CE" w:rsidP="00771861">
                <w:pPr>
                  <w:pStyle w:val="NoSpacing"/>
                  <w:cnfStyle w:val="000000000000" w:firstRow="0" w:lastRow="0" w:firstColumn="0" w:lastColumn="0" w:oddVBand="0" w:evenVBand="0" w:oddHBand="0"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17A3685E" w14:textId="20452B38" w:rsidR="004955CE" w:rsidRPr="00AC74AA" w:rsidRDefault="004955CE" w:rsidP="00771861">
            <w:pPr>
              <w:pStyle w:val="NoSpacing"/>
              <w:cnfStyle w:val="000000000000" w:firstRow="0" w:lastRow="0" w:firstColumn="0" w:lastColumn="0" w:oddVBand="0" w:evenVBand="0" w:oddHBand="0" w:evenHBand="0" w:firstRowFirstColumn="0" w:firstRowLastColumn="0" w:lastRowFirstColumn="0" w:lastRowLastColumn="0"/>
            </w:pPr>
            <w:r w:rsidRPr="00AC74AA">
              <w:t xml:space="preserve">Download </w:t>
            </w:r>
            <w:r w:rsidR="4D49F325" w:rsidRPr="00AC74AA">
              <w:t>Synergy</w:t>
            </w:r>
            <w:r w:rsidRPr="00AC74AA">
              <w:t xml:space="preserve"> Grant Macquarie University resources from </w:t>
            </w:r>
            <w:hyperlink r:id="rId9" w:history="1">
              <w:r w:rsidR="00A7151C" w:rsidRPr="00AC74AA">
                <w:rPr>
                  <w:color w:val="2F5496" w:themeColor="accent1" w:themeShade="BF"/>
                </w:rPr>
                <w:t>Synergy</w:t>
              </w:r>
              <w:r w:rsidRPr="00AC74AA">
                <w:t xml:space="preserve"> </w:t>
              </w:r>
              <w:r w:rsidRPr="00AC74AA">
                <w:rPr>
                  <w:color w:val="2F5496" w:themeColor="accent1" w:themeShade="BF"/>
                </w:rPr>
                <w:t>Grant</w:t>
              </w:r>
              <w:r w:rsidRPr="00AC74AA">
                <w:t xml:space="preserve"> information webpage</w:t>
              </w:r>
            </w:hyperlink>
            <w:r w:rsidRPr="00AC74AA">
              <w:t xml:space="preserve"> such as Advice Toolkit and budget toolkit. View the </w:t>
            </w:r>
            <w:hyperlink r:id="rId10">
              <w:r w:rsidRPr="00AC74AA">
                <w:rPr>
                  <w:color w:val="2F5496" w:themeColor="accent1" w:themeShade="BF"/>
                </w:rPr>
                <w:t>successful grants library</w:t>
              </w:r>
            </w:hyperlink>
            <w:r w:rsidRPr="00AC74AA">
              <w:t xml:space="preserve"> for examples of past awarded grants.</w:t>
            </w:r>
          </w:p>
        </w:tc>
      </w:tr>
      <w:tr w:rsidR="00AC74AA" w:rsidRPr="00407BDE" w14:paraId="577B9FA0" w14:textId="77777777" w:rsidTr="00FE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3ADE40DF" w14:textId="77777777" w:rsidR="004955CE" w:rsidRPr="00AC74AA" w:rsidRDefault="004955CE" w:rsidP="000B23E2">
            <w:pPr>
              <w:pStyle w:val="NoSpacing"/>
              <w:rPr>
                <w:b w:val="0"/>
                <w:bCs w:val="0"/>
              </w:rPr>
            </w:pPr>
          </w:p>
        </w:tc>
        <w:sdt>
          <w:sdtPr>
            <w:id w:val="166143949"/>
            <w14:checkbox>
              <w14:checked w14:val="0"/>
              <w14:checkedState w14:val="2612" w14:font="MS Gothic"/>
              <w14:uncheckedState w14:val="2610" w14:font="MS Gothic"/>
            </w14:checkbox>
          </w:sdtPr>
          <w:sdtEndPr/>
          <w:sdtContent>
            <w:tc>
              <w:tcPr>
                <w:tcW w:w="567" w:type="dxa"/>
                <w:vAlign w:val="center"/>
              </w:tcPr>
              <w:p w14:paraId="7B6B8958" w14:textId="77777777" w:rsidR="004955CE" w:rsidRPr="00AC74AA" w:rsidRDefault="004955CE" w:rsidP="00771861">
                <w:pPr>
                  <w:pStyle w:val="NoSpacing"/>
                  <w:cnfStyle w:val="000000100000" w:firstRow="0" w:lastRow="0" w:firstColumn="0" w:lastColumn="0" w:oddVBand="0" w:evenVBand="0" w:oddHBand="1"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6780E91B" w14:textId="77171143" w:rsidR="004955CE" w:rsidRPr="00AC74AA" w:rsidRDefault="004955CE" w:rsidP="00771861">
            <w:pPr>
              <w:pStyle w:val="NoSpacing"/>
              <w:cnfStyle w:val="000000100000" w:firstRow="0" w:lastRow="0" w:firstColumn="0" w:lastColumn="0" w:oddVBand="0" w:evenVBand="0" w:oddHBand="1" w:evenHBand="0" w:firstRowFirstColumn="0" w:firstRowLastColumn="0" w:lastRowFirstColumn="0" w:lastRowLastColumn="0"/>
            </w:pPr>
            <w:r w:rsidRPr="00AC74AA">
              <w:t xml:space="preserve">Create </w:t>
            </w:r>
            <w:r w:rsidR="00407BDE" w:rsidRPr="00AC74AA">
              <w:t xml:space="preserve">a </w:t>
            </w:r>
            <w:r w:rsidR="0093228D" w:rsidRPr="00AC74AA">
              <w:t>Synergy</w:t>
            </w:r>
            <w:r w:rsidRPr="00AC74AA">
              <w:t xml:space="preserve"> Grant application in </w:t>
            </w:r>
            <w:hyperlink r:id="rId11" w:history="1">
              <w:r w:rsidRPr="00AC74AA">
                <w:t>Sapphire</w:t>
              </w:r>
            </w:hyperlink>
            <w:r w:rsidRPr="00AC74AA">
              <w:t xml:space="preserve"> (the NHMRC Research Management System). If you do not already have a Sapphire account, </w:t>
            </w:r>
            <w:hyperlink r:id="rId12" w:history="1">
              <w:r w:rsidRPr="00AC74AA">
                <w:t>register here</w:t>
              </w:r>
            </w:hyperlink>
            <w:r w:rsidRPr="00AC74AA">
              <w:t>.</w:t>
            </w:r>
          </w:p>
        </w:tc>
      </w:tr>
      <w:tr w:rsidR="00AC74AA" w:rsidRPr="00407BDE" w14:paraId="230A5E38" w14:textId="77777777" w:rsidTr="00FE6374">
        <w:tc>
          <w:tcPr>
            <w:cnfStyle w:val="001000000000" w:firstRow="0" w:lastRow="0" w:firstColumn="1" w:lastColumn="0" w:oddVBand="0" w:evenVBand="0" w:oddHBand="0" w:evenHBand="0" w:firstRowFirstColumn="0" w:firstRowLastColumn="0" w:lastRowFirstColumn="0" w:lastRowLastColumn="0"/>
            <w:tcW w:w="1701" w:type="dxa"/>
            <w:vMerge/>
          </w:tcPr>
          <w:p w14:paraId="273A667D" w14:textId="77777777" w:rsidR="004955CE" w:rsidRPr="00AC74AA" w:rsidRDefault="004955CE" w:rsidP="000B23E2">
            <w:pPr>
              <w:pStyle w:val="NoSpacing"/>
              <w:rPr>
                <w:b w:val="0"/>
                <w:bCs w:val="0"/>
              </w:rPr>
            </w:pPr>
          </w:p>
        </w:tc>
        <w:sdt>
          <w:sdtPr>
            <w:id w:val="-960878389"/>
            <w14:checkbox>
              <w14:checked w14:val="0"/>
              <w14:checkedState w14:val="2612" w14:font="MS Gothic"/>
              <w14:uncheckedState w14:val="2610" w14:font="MS Gothic"/>
            </w14:checkbox>
          </w:sdtPr>
          <w:sdtEndPr/>
          <w:sdtContent>
            <w:tc>
              <w:tcPr>
                <w:tcW w:w="567" w:type="dxa"/>
                <w:vAlign w:val="center"/>
              </w:tcPr>
              <w:p w14:paraId="067A9DB5" w14:textId="4A49FC1D" w:rsidR="004955CE" w:rsidRPr="00AC74AA" w:rsidRDefault="00D67F72" w:rsidP="00771861">
                <w:pPr>
                  <w:pStyle w:val="NoSpacing"/>
                  <w:cnfStyle w:val="000000000000" w:firstRow="0" w:lastRow="0" w:firstColumn="0" w:lastColumn="0" w:oddVBand="0" w:evenVBand="0" w:oddHBand="0"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2900E97E" w14:textId="7082198E" w:rsidR="004955CE" w:rsidRPr="00AC74AA" w:rsidRDefault="004955CE" w:rsidP="00771861">
            <w:pPr>
              <w:pStyle w:val="NoSpacing"/>
              <w:cnfStyle w:val="000000000000" w:firstRow="0" w:lastRow="0" w:firstColumn="0" w:lastColumn="0" w:oddVBand="0" w:evenVBand="0" w:oddHBand="0" w:evenHBand="0" w:firstRowFirstColumn="0" w:firstRowLastColumn="0" w:lastRowFirstColumn="0" w:lastRowLastColumn="0"/>
            </w:pPr>
            <w:r w:rsidRPr="00AC74AA">
              <w:t xml:space="preserve">Create </w:t>
            </w:r>
            <w:r w:rsidR="00407BDE" w:rsidRPr="00AC74AA">
              <w:t xml:space="preserve">a </w:t>
            </w:r>
            <w:r w:rsidRPr="00AC74AA">
              <w:t>draft application record in the Macquarie University Research Management System, P</w:t>
            </w:r>
            <w:r w:rsidR="00E85358" w:rsidRPr="00AC74AA">
              <w:t>URE</w:t>
            </w:r>
            <w:r w:rsidRPr="00AC74AA">
              <w:t xml:space="preserve"> (</w:t>
            </w:r>
            <w:hyperlink r:id="rId13" w:tgtFrame="_blank" w:history="1">
              <w:r w:rsidR="00771861">
                <w:rPr>
                  <w:rStyle w:val="normaltextrun"/>
                  <w:rFonts w:ascii="Calibri" w:hAnsi="Calibri" w:cs="Calibri"/>
                  <w:color w:val="0563C1"/>
                  <w:u w:val="single"/>
                  <w:shd w:val="clear" w:color="auto" w:fill="FFFFFF"/>
                </w:rPr>
                <w:t>Quick Reference Guide</w:t>
              </w:r>
            </w:hyperlink>
            <w:r w:rsidR="00771861">
              <w:rPr>
                <w:rStyle w:val="normaltextrun"/>
                <w:rFonts w:ascii="Calibri" w:hAnsi="Calibri" w:cs="Calibri"/>
                <w:color w:val="000000"/>
                <w:shd w:val="clear" w:color="auto" w:fill="FFFFFF"/>
              </w:rPr>
              <w:t>)</w:t>
            </w:r>
            <w:r w:rsidRPr="00AC74AA">
              <w:t>).</w:t>
            </w:r>
          </w:p>
        </w:tc>
      </w:tr>
      <w:tr w:rsidR="00AC74AA" w:rsidRPr="00407BDE" w14:paraId="4BF61D76" w14:textId="77777777" w:rsidTr="00FE6374">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701" w:type="dxa"/>
            <w:vMerge/>
          </w:tcPr>
          <w:p w14:paraId="09D60B0C" w14:textId="77777777" w:rsidR="00D67F72" w:rsidRPr="00AC74AA" w:rsidRDefault="00D67F72" w:rsidP="000B23E2">
            <w:pPr>
              <w:pStyle w:val="NoSpacing"/>
              <w:rPr>
                <w:b w:val="0"/>
                <w:bCs w:val="0"/>
              </w:rPr>
            </w:pPr>
          </w:p>
        </w:tc>
        <w:sdt>
          <w:sdtPr>
            <w:id w:val="1754697915"/>
            <w14:checkbox>
              <w14:checked w14:val="0"/>
              <w14:checkedState w14:val="2612" w14:font="MS Gothic"/>
              <w14:uncheckedState w14:val="2610" w14:font="MS Gothic"/>
            </w14:checkbox>
          </w:sdtPr>
          <w:sdtEndPr/>
          <w:sdtContent>
            <w:tc>
              <w:tcPr>
                <w:tcW w:w="567" w:type="dxa"/>
                <w:vAlign w:val="center"/>
              </w:tcPr>
              <w:p w14:paraId="7372855A" w14:textId="53EDA647" w:rsidR="00D67F72" w:rsidRPr="00AC74AA" w:rsidRDefault="00D67F72" w:rsidP="00771861">
                <w:pPr>
                  <w:pStyle w:val="NoSpacing"/>
                  <w:cnfStyle w:val="000000100000" w:firstRow="0" w:lastRow="0" w:firstColumn="0" w:lastColumn="0" w:oddVBand="0" w:evenVBand="0" w:oddHBand="1"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0B72BE2B" w14:textId="2C334BAF" w:rsidR="00D67F72" w:rsidRPr="00AC74AA" w:rsidRDefault="00D67F72" w:rsidP="00771861">
            <w:pPr>
              <w:pStyle w:val="NoSpacing"/>
              <w:cnfStyle w:val="000000100000" w:firstRow="0" w:lastRow="0" w:firstColumn="0" w:lastColumn="0" w:oddVBand="0" w:evenVBand="0" w:oddHBand="1" w:evenHBand="0" w:firstRowFirstColumn="0" w:firstRowLastColumn="0" w:lastRowFirstColumn="0" w:lastRowLastColumn="0"/>
            </w:pPr>
            <w:r w:rsidRPr="00AC74AA">
              <w:t xml:space="preserve">Select your strategic booking date in the  </w:t>
            </w:r>
            <w:hyperlink r:id="rId14" w:history="1"/>
          </w:p>
        </w:tc>
      </w:tr>
      <w:tr w:rsidR="00AC74AA" w:rsidRPr="00407BDE" w14:paraId="2EB16E11" w14:textId="77777777" w:rsidTr="00FE6374">
        <w:tc>
          <w:tcPr>
            <w:cnfStyle w:val="001000000000" w:firstRow="0" w:lastRow="0" w:firstColumn="1" w:lastColumn="0" w:oddVBand="0" w:evenVBand="0" w:oddHBand="0" w:evenHBand="0" w:firstRowFirstColumn="0" w:firstRowLastColumn="0" w:lastRowFirstColumn="0" w:lastRowLastColumn="0"/>
            <w:tcW w:w="1701" w:type="dxa"/>
            <w:vMerge/>
          </w:tcPr>
          <w:p w14:paraId="5FCD3CD8" w14:textId="77777777" w:rsidR="004955CE" w:rsidRPr="00AC74AA" w:rsidRDefault="004955CE" w:rsidP="000B23E2">
            <w:pPr>
              <w:pStyle w:val="NoSpacing"/>
              <w:rPr>
                <w:b w:val="0"/>
                <w:bCs w:val="0"/>
              </w:rPr>
            </w:pPr>
          </w:p>
        </w:tc>
        <w:sdt>
          <w:sdtPr>
            <w:id w:val="1718775017"/>
            <w14:checkbox>
              <w14:checked w14:val="0"/>
              <w14:checkedState w14:val="2612" w14:font="MS Gothic"/>
              <w14:uncheckedState w14:val="2610" w14:font="MS Gothic"/>
            </w14:checkbox>
          </w:sdtPr>
          <w:sdtEndPr/>
          <w:sdtContent>
            <w:tc>
              <w:tcPr>
                <w:tcW w:w="567" w:type="dxa"/>
                <w:vAlign w:val="center"/>
              </w:tcPr>
              <w:p w14:paraId="5FA414A4" w14:textId="77777777" w:rsidR="004955CE" w:rsidRPr="00AC74AA" w:rsidRDefault="004955CE" w:rsidP="00771861">
                <w:pPr>
                  <w:pStyle w:val="NoSpacing"/>
                  <w:cnfStyle w:val="000000000000" w:firstRow="0" w:lastRow="0" w:firstColumn="0" w:lastColumn="0" w:oddVBand="0" w:evenVBand="0" w:oddHBand="0"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34B8C02E" w14:textId="445AF4E6" w:rsidR="004955CE" w:rsidRPr="00AC74AA" w:rsidRDefault="004955CE" w:rsidP="00771861">
            <w:pPr>
              <w:pStyle w:val="NoSpacing"/>
              <w:cnfStyle w:val="000000000000" w:firstRow="0" w:lastRow="0" w:firstColumn="0" w:lastColumn="0" w:oddVBand="0" w:evenVBand="0" w:oddHBand="0" w:evenHBand="0" w:firstRowFirstColumn="0" w:firstRowLastColumn="0" w:lastRowFirstColumn="0" w:lastRowLastColumn="0"/>
            </w:pPr>
            <w:r w:rsidRPr="00AC74AA">
              <w:t xml:space="preserve">Select your compliance and eligibility check </w:t>
            </w:r>
            <w:r w:rsidR="00771861">
              <w:t>in the Compliance Booking Calendar on or before 19 March 2025.</w:t>
            </w:r>
          </w:p>
        </w:tc>
      </w:tr>
      <w:tr w:rsidR="00AC74AA" w:rsidRPr="00407BDE" w14:paraId="76FAD28E" w14:textId="77777777" w:rsidTr="00FE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30DC4D0" w14:textId="05A2CDC6" w:rsidR="00C04882" w:rsidRPr="00AC74AA" w:rsidRDefault="00D67F72" w:rsidP="000B23E2">
            <w:pPr>
              <w:pStyle w:val="NoSpacing"/>
              <w:rPr>
                <w:b w:val="0"/>
                <w:bCs w:val="0"/>
              </w:rPr>
            </w:pPr>
            <w:r w:rsidRPr="00AC74AA">
              <w:rPr>
                <w:b w:val="0"/>
                <w:bCs w:val="0"/>
              </w:rPr>
              <w:t xml:space="preserve">4 </w:t>
            </w:r>
            <w:r w:rsidR="00AC74AA" w:rsidRPr="00AC74AA">
              <w:rPr>
                <w:b w:val="0"/>
                <w:bCs w:val="0"/>
              </w:rPr>
              <w:t>Mar 2025</w:t>
            </w:r>
          </w:p>
        </w:tc>
        <w:tc>
          <w:tcPr>
            <w:tcW w:w="567" w:type="dxa"/>
            <w:vAlign w:val="center"/>
          </w:tcPr>
          <w:p w14:paraId="12441ECE" w14:textId="77777777" w:rsidR="00C04882" w:rsidRPr="00AC74AA" w:rsidRDefault="00C04882" w:rsidP="00771861">
            <w:pPr>
              <w:pStyle w:val="NoSpacing"/>
              <w:cnfStyle w:val="000000100000" w:firstRow="0" w:lastRow="0" w:firstColumn="0" w:lastColumn="0" w:oddVBand="0" w:evenVBand="0" w:oddHBand="1" w:evenHBand="0" w:firstRowFirstColumn="0" w:firstRowLastColumn="0" w:lastRowFirstColumn="0" w:lastRowLastColumn="0"/>
            </w:pPr>
          </w:p>
        </w:tc>
        <w:tc>
          <w:tcPr>
            <w:tcW w:w="7030" w:type="dxa"/>
            <w:vAlign w:val="center"/>
          </w:tcPr>
          <w:p w14:paraId="5A5E8400" w14:textId="7D526A6C" w:rsidR="00C04882" w:rsidRPr="00AC74AA" w:rsidRDefault="00771861" w:rsidP="00771861">
            <w:pPr>
              <w:pStyle w:val="NoSpacing"/>
              <w:cnfStyle w:val="000000100000" w:firstRow="0" w:lastRow="0" w:firstColumn="0" w:lastColumn="0" w:oddVBand="0" w:evenVBand="0" w:oddHBand="1" w:evenHBand="0" w:firstRowFirstColumn="0" w:firstRowLastColumn="0" w:lastRowFirstColumn="0" w:lastRowLastColumn="0"/>
            </w:pPr>
            <w:r w:rsidRPr="00771861">
              <w:t xml:space="preserve">Research Services will check your minimum data ahead of </w:t>
            </w:r>
            <w:r>
              <w:t xml:space="preserve">the </w:t>
            </w:r>
            <w:r w:rsidRPr="00771861">
              <w:t xml:space="preserve">05 March 2025 deadline. You will be notified via PURE when you are compliant for minimum data.  </w:t>
            </w:r>
          </w:p>
        </w:tc>
      </w:tr>
      <w:tr w:rsidR="00AC74AA" w:rsidRPr="00407BDE" w14:paraId="7694D26D" w14:textId="77777777" w:rsidTr="00FE6374">
        <w:tc>
          <w:tcPr>
            <w:cnfStyle w:val="001000000000" w:firstRow="0" w:lastRow="0" w:firstColumn="1" w:lastColumn="0" w:oddVBand="0" w:evenVBand="0" w:oddHBand="0" w:evenHBand="0" w:firstRowFirstColumn="0" w:firstRowLastColumn="0" w:lastRowFirstColumn="0" w:lastRowLastColumn="0"/>
            <w:tcW w:w="1701" w:type="dxa"/>
            <w:vMerge w:val="restart"/>
          </w:tcPr>
          <w:p w14:paraId="4769B1E8" w14:textId="70CE4CF0" w:rsidR="004955CE" w:rsidRPr="00AC74AA" w:rsidRDefault="00D67F72" w:rsidP="000B23E2">
            <w:pPr>
              <w:pStyle w:val="NoSpacing"/>
              <w:rPr>
                <w:b w:val="0"/>
                <w:bCs w:val="0"/>
              </w:rPr>
            </w:pPr>
            <w:r w:rsidRPr="00AC74AA">
              <w:rPr>
                <w:b w:val="0"/>
                <w:bCs w:val="0"/>
              </w:rPr>
              <w:t>5 Mar</w:t>
            </w:r>
            <w:r w:rsidR="00AC74AA" w:rsidRPr="00AC74AA">
              <w:rPr>
                <w:b w:val="0"/>
                <w:bCs w:val="0"/>
              </w:rPr>
              <w:t xml:space="preserve"> </w:t>
            </w:r>
            <w:r w:rsidRPr="00AC74AA">
              <w:rPr>
                <w:b w:val="0"/>
                <w:bCs w:val="0"/>
              </w:rPr>
              <w:t>2025</w:t>
            </w:r>
          </w:p>
          <w:p w14:paraId="1DE5E05C" w14:textId="65B61C2E" w:rsidR="004955CE" w:rsidRPr="00AC74AA" w:rsidRDefault="004955CE" w:rsidP="000B23E2">
            <w:pPr>
              <w:pStyle w:val="NoSpacing"/>
              <w:rPr>
                <w:b w:val="0"/>
                <w:bCs w:val="0"/>
              </w:rPr>
            </w:pPr>
          </w:p>
        </w:tc>
        <w:sdt>
          <w:sdtPr>
            <w:id w:val="2087419331"/>
            <w14:checkbox>
              <w14:checked w14:val="0"/>
              <w14:checkedState w14:val="2612" w14:font="MS Gothic"/>
              <w14:uncheckedState w14:val="2610" w14:font="MS Gothic"/>
            </w14:checkbox>
          </w:sdtPr>
          <w:sdtEndPr/>
          <w:sdtContent>
            <w:tc>
              <w:tcPr>
                <w:tcW w:w="567" w:type="dxa"/>
                <w:vAlign w:val="center"/>
              </w:tcPr>
              <w:p w14:paraId="16DCE059" w14:textId="77777777" w:rsidR="004955CE" w:rsidRPr="00AC74AA" w:rsidRDefault="004955CE" w:rsidP="00771861">
                <w:pPr>
                  <w:pStyle w:val="NoSpacing"/>
                  <w:cnfStyle w:val="000000000000" w:firstRow="0" w:lastRow="0" w:firstColumn="0" w:lastColumn="0" w:oddVBand="0" w:evenVBand="0" w:oddHBand="0"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32976F47" w14:textId="42A5F76C" w:rsidR="004955CE" w:rsidRPr="00AC74AA" w:rsidRDefault="004955CE" w:rsidP="00771861">
            <w:pPr>
              <w:pStyle w:val="NoSpacing"/>
              <w:cnfStyle w:val="000000000000" w:firstRow="0" w:lastRow="0" w:firstColumn="0" w:lastColumn="0" w:oddVBand="0" w:evenVBand="0" w:oddHBand="0" w:evenHBand="0" w:firstRowFirstColumn="0" w:firstRowLastColumn="0" w:lastRowFirstColumn="0" w:lastRowLastColumn="0"/>
            </w:pPr>
            <w:r w:rsidRPr="00AC74AA">
              <w:t>Macquarie University submission date. Your application must be a penultimate draft (i.e</w:t>
            </w:r>
            <w:r w:rsidR="00FD3983" w:rsidRPr="00AC74AA">
              <w:t>., upload a complete draft of your application to Pure and submit it for internal approval in Pure)</w:t>
            </w:r>
            <w:r w:rsidR="00407BDE" w:rsidRPr="00AC74AA">
              <w:t>.</w:t>
            </w:r>
          </w:p>
        </w:tc>
      </w:tr>
      <w:tr w:rsidR="00AC74AA" w:rsidRPr="00407BDE" w14:paraId="3406675A" w14:textId="77777777" w:rsidTr="00FE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47A8FAFF" w14:textId="77777777" w:rsidR="00C04882" w:rsidRPr="00AC74AA" w:rsidRDefault="00C04882" w:rsidP="00C04882">
            <w:pPr>
              <w:pStyle w:val="NoSpacing"/>
              <w:rPr>
                <w:b w:val="0"/>
                <w:bCs w:val="0"/>
              </w:rPr>
            </w:pPr>
          </w:p>
        </w:tc>
        <w:sdt>
          <w:sdtPr>
            <w:id w:val="1635441982"/>
            <w14:checkbox>
              <w14:checked w14:val="0"/>
              <w14:checkedState w14:val="2612" w14:font="MS Gothic"/>
              <w14:uncheckedState w14:val="2610" w14:font="MS Gothic"/>
            </w14:checkbox>
          </w:sdtPr>
          <w:sdtEndPr/>
          <w:sdtContent>
            <w:tc>
              <w:tcPr>
                <w:tcW w:w="567" w:type="dxa"/>
                <w:vAlign w:val="center"/>
              </w:tcPr>
              <w:p w14:paraId="38B1E360" w14:textId="3D626835" w:rsidR="00C04882" w:rsidRPr="00AC74AA" w:rsidRDefault="00C04882" w:rsidP="00771861">
                <w:pPr>
                  <w:pStyle w:val="NoSpacing"/>
                  <w:cnfStyle w:val="000000100000" w:firstRow="0" w:lastRow="0" w:firstColumn="0" w:lastColumn="0" w:oddVBand="0" w:evenVBand="0" w:oddHBand="1"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1B6CB271" w14:textId="3E5C3B1C" w:rsidR="00C04882" w:rsidRPr="00AC74AA" w:rsidRDefault="00C04882" w:rsidP="00771861">
            <w:pPr>
              <w:pStyle w:val="NoSpacing"/>
              <w:cnfStyle w:val="000000100000" w:firstRow="0" w:lastRow="0" w:firstColumn="0" w:lastColumn="0" w:oddVBand="0" w:evenVBand="0" w:oddHBand="1" w:evenHBand="0" w:firstRowFirstColumn="0" w:firstRowLastColumn="0" w:lastRowFirstColumn="0" w:lastRowLastColumn="0"/>
            </w:pPr>
            <w:r w:rsidRPr="00AC74AA">
              <w:t xml:space="preserve">Complete the </w:t>
            </w:r>
            <w:hyperlink r:id="rId15" w:history="1">
              <w:r w:rsidRPr="00AC74AA">
                <w:rPr>
                  <w:color w:val="2F5496" w:themeColor="accent1" w:themeShade="BF"/>
                </w:rPr>
                <w:t>Macquarie University DVCR Co-Funding Form</w:t>
              </w:r>
            </w:hyperlink>
            <w:r w:rsidRPr="00AC74AA">
              <w:t xml:space="preserve"> for Co-funding contributions from the DVCR and upload </w:t>
            </w:r>
            <w:r w:rsidR="00407BDE" w:rsidRPr="00AC74AA">
              <w:t xml:space="preserve">it </w:t>
            </w:r>
            <w:r w:rsidRPr="00AC74AA">
              <w:t>to your Pure record. Be advised late applicants risk losing eligibility for future requests for DVCR Co-funding (</w:t>
            </w:r>
            <w:r w:rsidR="00771861">
              <w:t xml:space="preserve">See </w:t>
            </w:r>
            <w:hyperlink r:id="rId16" w:tgtFrame="_blank" w:history="1">
              <w:r w:rsidR="00771861" w:rsidRPr="00771861">
                <w:rPr>
                  <w:rStyle w:val="Hyperlink"/>
                </w:rPr>
                <w:t>Eligibility for Co-funding and FAQs)</w:t>
              </w:r>
            </w:hyperlink>
          </w:p>
        </w:tc>
      </w:tr>
      <w:tr w:rsidR="00AC74AA" w:rsidRPr="00407BDE" w14:paraId="60A4D5BE" w14:textId="77777777" w:rsidTr="00FE6374">
        <w:tc>
          <w:tcPr>
            <w:cnfStyle w:val="001000000000" w:firstRow="0" w:lastRow="0" w:firstColumn="1" w:lastColumn="0" w:oddVBand="0" w:evenVBand="0" w:oddHBand="0" w:evenHBand="0" w:firstRowFirstColumn="0" w:firstRowLastColumn="0" w:lastRowFirstColumn="0" w:lastRowLastColumn="0"/>
            <w:tcW w:w="1701" w:type="dxa"/>
            <w:vMerge/>
          </w:tcPr>
          <w:p w14:paraId="4659A56B" w14:textId="77777777" w:rsidR="00C04882" w:rsidRPr="00AC74AA" w:rsidRDefault="00C04882" w:rsidP="00C04882">
            <w:pPr>
              <w:pStyle w:val="NoSpacing"/>
              <w:rPr>
                <w:b w:val="0"/>
                <w:bCs w:val="0"/>
              </w:rPr>
            </w:pPr>
          </w:p>
        </w:tc>
        <w:sdt>
          <w:sdtPr>
            <w:id w:val="-1424867335"/>
            <w14:checkbox>
              <w14:checked w14:val="0"/>
              <w14:checkedState w14:val="2612" w14:font="MS Gothic"/>
              <w14:uncheckedState w14:val="2610" w14:font="MS Gothic"/>
            </w14:checkbox>
          </w:sdtPr>
          <w:sdtEndPr/>
          <w:sdtContent>
            <w:tc>
              <w:tcPr>
                <w:tcW w:w="567" w:type="dxa"/>
                <w:vAlign w:val="center"/>
              </w:tcPr>
              <w:p w14:paraId="782BE398" w14:textId="77777777" w:rsidR="00C04882" w:rsidRPr="00AC74AA" w:rsidRDefault="00C04882" w:rsidP="00771861">
                <w:pPr>
                  <w:pStyle w:val="NoSpacing"/>
                  <w:cnfStyle w:val="000000000000" w:firstRow="0" w:lastRow="0" w:firstColumn="0" w:lastColumn="0" w:oddVBand="0" w:evenVBand="0" w:oddHBand="0"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46C7235F" w14:textId="689F4C25" w:rsidR="00C04882" w:rsidRPr="00AC74AA" w:rsidRDefault="00C04882" w:rsidP="00771861">
            <w:pPr>
              <w:pStyle w:val="NoSpacing"/>
              <w:cnfStyle w:val="000000000000" w:firstRow="0" w:lastRow="0" w:firstColumn="0" w:lastColumn="0" w:oddVBand="0" w:evenVBand="0" w:oddHBand="0" w:evenHBand="0" w:firstRowFirstColumn="0" w:firstRowLastColumn="0" w:lastRowFirstColumn="0" w:lastRowLastColumn="0"/>
            </w:pPr>
            <w:r w:rsidRPr="00AC74AA">
              <w:t xml:space="preserve">Upload a </w:t>
            </w:r>
            <w:r w:rsidR="2A976E87" w:rsidRPr="00AC74AA">
              <w:t>W</w:t>
            </w:r>
            <w:r w:rsidRPr="00AC74AA">
              <w:t>ord version of the penultimate draft grant proposal and click “</w:t>
            </w:r>
            <w:r w:rsidRPr="00AC74AA">
              <w:rPr>
                <w:b/>
                <w:bCs/>
              </w:rPr>
              <w:t>Send for internal approval</w:t>
            </w:r>
            <w:r w:rsidR="00AC74AA" w:rsidRPr="00AC74AA">
              <w:t xml:space="preserve">.” The Grant Development Team will complete a strategic review of the application you upload </w:t>
            </w:r>
            <w:proofErr w:type="gramStart"/>
            <w:r w:rsidR="00AC74AA" w:rsidRPr="00AC74AA">
              <w:t>to</w:t>
            </w:r>
            <w:proofErr w:type="gramEnd"/>
            <w:r w:rsidR="00AC74AA" w:rsidRPr="00AC74AA">
              <w:t xml:space="preserve"> Pure. Once your strategic review is complete, a member of Team GDT will return the Pure record to you</w:t>
            </w:r>
            <w:r w:rsidRPr="00AC74AA">
              <w:t xml:space="preserve"> so you can upload updated documents.</w:t>
            </w:r>
          </w:p>
        </w:tc>
      </w:tr>
      <w:tr w:rsidR="00AC74AA" w:rsidRPr="00407BDE" w14:paraId="041D6482" w14:textId="77777777" w:rsidTr="00FE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DA975FA" w14:textId="3BC0F9D9" w:rsidR="00D67F72" w:rsidRPr="00771861" w:rsidRDefault="00C04882" w:rsidP="00771861">
            <w:pPr>
              <w:pStyle w:val="NoSpacing"/>
              <w:rPr>
                <w:b w:val="0"/>
                <w:bCs w:val="0"/>
                <w:color w:val="2F5496" w:themeColor="accent1" w:themeShade="BF"/>
              </w:rPr>
            </w:pPr>
            <w:r w:rsidRPr="00AC74AA">
              <w:rPr>
                <w:b w:val="0"/>
                <w:bCs w:val="0"/>
              </w:rPr>
              <w:t xml:space="preserve">Date and time you selected for </w:t>
            </w:r>
            <w:r w:rsidR="00771861">
              <w:rPr>
                <w:b w:val="0"/>
                <w:bCs w:val="0"/>
              </w:rPr>
              <w:t>C&amp;E Check</w:t>
            </w:r>
            <w:r w:rsidRPr="00AC74AA">
              <w:rPr>
                <w:b w:val="0"/>
                <w:bCs w:val="0"/>
              </w:rPr>
              <w:t xml:space="preserve"> in the </w:t>
            </w:r>
            <w:r w:rsidR="00407BDE" w:rsidRPr="00771861">
              <w:rPr>
                <w:b w:val="0"/>
                <w:bCs w:val="0"/>
                <w:color w:val="2F5496" w:themeColor="accent1" w:themeShade="BF"/>
              </w:rPr>
              <w:t>compliance booking calendar.</w:t>
            </w:r>
          </w:p>
          <w:p w14:paraId="2EA8B8E2" w14:textId="34595B7A" w:rsidR="00C04882" w:rsidRPr="00AC74AA" w:rsidRDefault="00C04882" w:rsidP="00771861">
            <w:pPr>
              <w:pStyle w:val="NoSpacing"/>
              <w:rPr>
                <w:b w:val="0"/>
                <w:bCs w:val="0"/>
              </w:rPr>
            </w:pPr>
          </w:p>
        </w:tc>
        <w:sdt>
          <w:sdtPr>
            <w:id w:val="537945288"/>
            <w14:checkbox>
              <w14:checked w14:val="0"/>
              <w14:checkedState w14:val="2612" w14:font="MS Gothic"/>
              <w14:uncheckedState w14:val="2610" w14:font="MS Gothic"/>
            </w14:checkbox>
          </w:sdtPr>
          <w:sdtEndPr/>
          <w:sdtContent>
            <w:tc>
              <w:tcPr>
                <w:tcW w:w="567" w:type="dxa"/>
                <w:vAlign w:val="center"/>
              </w:tcPr>
              <w:p w14:paraId="19C98E4B" w14:textId="77777777" w:rsidR="00C04882" w:rsidRPr="00AC74AA" w:rsidRDefault="00C04882" w:rsidP="00771861">
                <w:pPr>
                  <w:pStyle w:val="NoSpacing"/>
                  <w:cnfStyle w:val="000000100000" w:firstRow="0" w:lastRow="0" w:firstColumn="0" w:lastColumn="0" w:oddVBand="0" w:evenVBand="0" w:oddHBand="1"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6464A511" w14:textId="44F10F00" w:rsidR="00C04882" w:rsidRPr="00AC74AA" w:rsidRDefault="00C04882" w:rsidP="00771861">
            <w:pPr>
              <w:pStyle w:val="NoSpacing"/>
              <w:cnfStyle w:val="000000100000" w:firstRow="0" w:lastRow="0" w:firstColumn="0" w:lastColumn="0" w:oddVBand="0" w:evenVBand="0" w:oddHBand="1" w:evenHBand="0" w:firstRowFirstColumn="0" w:firstRowLastColumn="0" w:lastRowFirstColumn="0" w:lastRowLastColumn="0"/>
            </w:pPr>
            <w:r w:rsidRPr="00AC74AA">
              <w:t>Submit a final draft (i.e.</w:t>
            </w:r>
            <w:r w:rsidR="00FD3983" w:rsidRPr="00AC74AA">
              <w:t>, an updated complete draft with all parts finished) of your application to</w:t>
            </w:r>
            <w:r w:rsidRPr="00AC74AA">
              <w:t xml:space="preserve"> Sapphire by clicking on “</w:t>
            </w:r>
            <w:r w:rsidR="00E85358" w:rsidRPr="00771861">
              <w:rPr>
                <w:b/>
                <w:bCs/>
              </w:rPr>
              <w:t>Certify</w:t>
            </w:r>
            <w:r w:rsidRPr="00AC74AA">
              <w:t xml:space="preserve">” to receive a compliance and eligibility check. Your application will be returned to you in Sapphire so you can make any changes and corrections required once you receive the compliance and eligibility check. You will receive the </w:t>
            </w:r>
            <w:r w:rsidR="00AC74AA" w:rsidRPr="00AC74AA">
              <w:t>C</w:t>
            </w:r>
            <w:r w:rsidRPr="00AC74AA">
              <w:t xml:space="preserve">ompliance and </w:t>
            </w:r>
            <w:r w:rsidR="00AC74AA" w:rsidRPr="00AC74AA">
              <w:t>E</w:t>
            </w:r>
            <w:r w:rsidRPr="00AC74AA">
              <w:t>ligibility</w:t>
            </w:r>
            <w:r w:rsidR="00AC74AA" w:rsidRPr="00AC74AA">
              <w:t>(C&amp;E)</w:t>
            </w:r>
            <w:r w:rsidRPr="00AC74AA">
              <w:t xml:space="preserve"> check comments via Pure within 3 business days. You do not attend your booking in person</w:t>
            </w:r>
            <w:r w:rsidR="00FD3983" w:rsidRPr="00AC74AA">
              <w:t>/online</w:t>
            </w:r>
            <w:r w:rsidRPr="00AC74AA">
              <w:t>.</w:t>
            </w:r>
          </w:p>
        </w:tc>
      </w:tr>
      <w:tr w:rsidR="00AC74AA" w:rsidRPr="00407BDE" w14:paraId="35E54341" w14:textId="77777777" w:rsidTr="00FE6374">
        <w:tc>
          <w:tcPr>
            <w:tcW w:w="1701" w:type="dxa"/>
          </w:tcPr>
          <w:p w14:paraId="76A56ED8" w14:textId="0D6EDBF3" w:rsidR="00747FCB" w:rsidRPr="00AC74AA" w:rsidRDefault="00D67F72" w:rsidP="00C04882">
            <w:pPr>
              <w:pStyle w:val="NoSpacing"/>
              <w:cnfStyle w:val="001000000000" w:firstRow="0" w:lastRow="0" w:firstColumn="1" w:lastColumn="0" w:oddVBand="0" w:evenVBand="0" w:oddHBand="0" w:evenHBand="0" w:firstRowFirstColumn="0" w:firstRowLastColumn="0" w:lastRowFirstColumn="0" w:lastRowLastColumn="0"/>
              <w:rPr>
                <w:b w:val="0"/>
                <w:bCs w:val="0"/>
              </w:rPr>
            </w:pPr>
            <w:r w:rsidRPr="00AC74AA">
              <w:rPr>
                <w:b w:val="0"/>
                <w:bCs w:val="0"/>
              </w:rPr>
              <w:lastRenderedPageBreak/>
              <w:t>30 Mar 2025</w:t>
            </w:r>
          </w:p>
        </w:tc>
        <w:sdt>
          <w:sdtPr>
            <w:id w:val="-706637658"/>
            <w14:checkbox>
              <w14:checked w14:val="0"/>
              <w14:checkedState w14:val="2612" w14:font="MS Gothic"/>
              <w14:uncheckedState w14:val="2610" w14:font="MS Gothic"/>
            </w14:checkbox>
          </w:sdtPr>
          <w:sdtEndPr/>
          <w:sdtContent>
            <w:tc>
              <w:tcPr>
                <w:tcW w:w="567" w:type="dxa"/>
                <w:vAlign w:val="center"/>
              </w:tcPr>
              <w:p w14:paraId="439A4755" w14:textId="7FCF324E" w:rsidR="00747FCB" w:rsidRPr="00AC74AA" w:rsidRDefault="00006545" w:rsidP="00771861">
                <w:pPr>
                  <w:pStyle w:val="NoSpacing"/>
                </w:pPr>
                <w:r>
                  <w:rPr>
                    <w:rFonts w:ascii="MS Gothic" w:eastAsia="MS Gothic" w:hAnsi="MS Gothic" w:hint="eastAsia"/>
                  </w:rPr>
                  <w:t>☐</w:t>
                </w:r>
              </w:p>
            </w:tc>
          </w:sdtContent>
        </w:sdt>
        <w:tc>
          <w:tcPr>
            <w:tcW w:w="7030" w:type="dxa"/>
            <w:vAlign w:val="center"/>
          </w:tcPr>
          <w:p w14:paraId="10AF7341" w14:textId="1B7C90FF" w:rsidR="00747FCB" w:rsidRPr="00AC74AA" w:rsidRDefault="00747FCB" w:rsidP="00771861">
            <w:pPr>
              <w:pStyle w:val="NoSpacing"/>
            </w:pPr>
            <w:r w:rsidRPr="00AC74AA">
              <w:t>Finalise all documentation in your Pure record (e.g.</w:t>
            </w:r>
            <w:r w:rsidR="00AC74AA" w:rsidRPr="00AC74AA">
              <w:t>, the</w:t>
            </w:r>
            <w:r w:rsidRPr="00AC74AA">
              <w:t xml:space="preserve"> current PDF of your application</w:t>
            </w:r>
            <w:r w:rsidR="4A11D1E2" w:rsidRPr="00AC74AA">
              <w:t>)</w:t>
            </w:r>
            <w:r w:rsidRPr="00AC74AA">
              <w:t xml:space="preserve">. Click on </w:t>
            </w:r>
            <w:r w:rsidRPr="00771861">
              <w:rPr>
                <w:b/>
                <w:bCs/>
              </w:rPr>
              <w:t>“Send for internal approval</w:t>
            </w:r>
            <w:r w:rsidRPr="00AC74AA">
              <w:t>” in Pure. This will initiate institutional approvals of your application by your Head of Department/</w:t>
            </w:r>
            <w:proofErr w:type="gramStart"/>
            <w:r w:rsidRPr="00AC74AA">
              <w:t>School</w:t>
            </w:r>
            <w:r w:rsidR="00AC74AA" w:rsidRPr="00AC74AA">
              <w:t>(</w:t>
            </w:r>
            <w:proofErr w:type="gramEnd"/>
            <w:r w:rsidR="00AC74AA" w:rsidRPr="00AC74AA">
              <w:t>HOD/HOS)</w:t>
            </w:r>
            <w:r w:rsidRPr="00AC74AA">
              <w:t xml:space="preserve"> and </w:t>
            </w:r>
            <w:r w:rsidR="00AC74AA" w:rsidRPr="00AC74AA">
              <w:t xml:space="preserve">Deputy Dean of Research and Innovation(DDRI), </w:t>
            </w:r>
            <w:r w:rsidRPr="00AC74AA">
              <w:t>which are required before your application can be submitted to the NHMRC.</w:t>
            </w:r>
          </w:p>
        </w:tc>
      </w:tr>
      <w:tr w:rsidR="00AC74AA" w:rsidRPr="00407BDE" w14:paraId="6C05B474" w14:textId="77777777" w:rsidTr="00FE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751E8C2" w14:textId="67A076D9" w:rsidR="00C04882" w:rsidRPr="00AC74AA" w:rsidRDefault="00D67F72" w:rsidP="00C04882">
            <w:pPr>
              <w:pStyle w:val="NoSpacing"/>
              <w:rPr>
                <w:b w:val="0"/>
                <w:bCs w:val="0"/>
              </w:rPr>
            </w:pPr>
            <w:r w:rsidRPr="00AC74AA">
              <w:rPr>
                <w:b w:val="0"/>
                <w:bCs w:val="0"/>
              </w:rPr>
              <w:t>30 Mar 2025</w:t>
            </w:r>
          </w:p>
        </w:tc>
        <w:sdt>
          <w:sdtPr>
            <w:id w:val="-1441372447"/>
            <w14:checkbox>
              <w14:checked w14:val="0"/>
              <w14:checkedState w14:val="2612" w14:font="MS Gothic"/>
              <w14:uncheckedState w14:val="2610" w14:font="MS Gothic"/>
            </w14:checkbox>
          </w:sdtPr>
          <w:sdtEndPr/>
          <w:sdtContent>
            <w:tc>
              <w:tcPr>
                <w:tcW w:w="567" w:type="dxa"/>
                <w:vAlign w:val="center"/>
              </w:tcPr>
              <w:p w14:paraId="5C5B33A4" w14:textId="1356DF6F" w:rsidR="00C04882" w:rsidRPr="00AC74AA" w:rsidRDefault="00FC7FBA" w:rsidP="00771861">
                <w:pPr>
                  <w:pStyle w:val="NoSpacing"/>
                  <w:cnfStyle w:val="000000100000" w:firstRow="0" w:lastRow="0" w:firstColumn="0" w:lastColumn="0" w:oddVBand="0" w:evenVBand="0" w:oddHBand="1" w:evenHBand="0" w:firstRowFirstColumn="0" w:firstRowLastColumn="0" w:lastRowFirstColumn="0" w:lastRowLastColumn="0"/>
                </w:pPr>
                <w:r w:rsidRPr="00AC74AA">
                  <w:rPr>
                    <w:rFonts w:ascii="Segoe UI Symbol" w:hAnsi="Segoe UI Symbol" w:cs="Segoe UI Symbol"/>
                  </w:rPr>
                  <w:t>☐</w:t>
                </w:r>
              </w:p>
            </w:tc>
          </w:sdtContent>
        </w:sdt>
        <w:tc>
          <w:tcPr>
            <w:tcW w:w="7030" w:type="dxa"/>
            <w:vAlign w:val="center"/>
          </w:tcPr>
          <w:p w14:paraId="31D8FA43" w14:textId="7F140C6D" w:rsidR="00C04882" w:rsidRPr="00AC74AA" w:rsidRDefault="00C04882" w:rsidP="00771861">
            <w:pPr>
              <w:pStyle w:val="NoSpacing"/>
              <w:cnfStyle w:val="000000100000" w:firstRow="0" w:lastRow="0" w:firstColumn="0" w:lastColumn="0" w:oddVBand="0" w:evenVBand="0" w:oddHBand="1" w:evenHBand="0" w:firstRowFirstColumn="0" w:firstRowLastColumn="0" w:lastRowFirstColumn="0" w:lastRowLastColumn="0"/>
            </w:pPr>
            <w:r w:rsidRPr="00AC74AA">
              <w:t>By 11:59 pm</w:t>
            </w:r>
            <w:r w:rsidR="00AC74AA" w:rsidRPr="00AC74AA">
              <w:t>,</w:t>
            </w:r>
            <w:r w:rsidRPr="00AC74AA">
              <w:t xml:space="preserve"> you must submit the final version of your application to the RAO in Sapphire. Ensure HOD and </w:t>
            </w:r>
            <w:r w:rsidR="00FD3983" w:rsidRPr="00AC74AA">
              <w:t xml:space="preserve">DDRI </w:t>
            </w:r>
            <w:r w:rsidRPr="00AC74AA">
              <w:t>approvals have been completed in Pure.</w:t>
            </w:r>
          </w:p>
        </w:tc>
      </w:tr>
      <w:tr w:rsidR="00AC74AA" w:rsidRPr="00407BDE" w14:paraId="1FDD9CA9" w14:textId="77777777" w:rsidTr="00FE6374">
        <w:tc>
          <w:tcPr>
            <w:cnfStyle w:val="001000000000" w:firstRow="0" w:lastRow="0" w:firstColumn="1" w:lastColumn="0" w:oddVBand="0" w:evenVBand="0" w:oddHBand="0" w:evenHBand="0" w:firstRowFirstColumn="0" w:firstRowLastColumn="0" w:lastRowFirstColumn="0" w:lastRowLastColumn="0"/>
            <w:tcW w:w="1701" w:type="dxa"/>
          </w:tcPr>
          <w:p w14:paraId="31E8B75C" w14:textId="79AF5992" w:rsidR="00FC7FBA" w:rsidRPr="00AC74AA" w:rsidRDefault="00D67F72" w:rsidP="00C04882">
            <w:pPr>
              <w:pStyle w:val="NoSpacing"/>
              <w:rPr>
                <w:b w:val="0"/>
                <w:bCs w:val="0"/>
              </w:rPr>
            </w:pPr>
            <w:r w:rsidRPr="00AC74AA">
              <w:rPr>
                <w:b w:val="0"/>
                <w:bCs w:val="0"/>
              </w:rPr>
              <w:t>2</w:t>
            </w:r>
            <w:r w:rsidR="009C1107" w:rsidRPr="00AC74AA">
              <w:rPr>
                <w:b w:val="0"/>
                <w:bCs w:val="0"/>
              </w:rPr>
              <w:t xml:space="preserve"> Apr</w:t>
            </w:r>
            <w:r w:rsidR="00FC7FBA" w:rsidRPr="00AC74AA">
              <w:rPr>
                <w:b w:val="0"/>
                <w:bCs w:val="0"/>
              </w:rPr>
              <w:t xml:space="preserve"> 202</w:t>
            </w:r>
            <w:r w:rsidRPr="00AC74AA">
              <w:rPr>
                <w:b w:val="0"/>
                <w:bCs w:val="0"/>
              </w:rPr>
              <w:t>5</w:t>
            </w:r>
          </w:p>
        </w:tc>
        <w:tc>
          <w:tcPr>
            <w:tcW w:w="567" w:type="dxa"/>
            <w:vAlign w:val="center"/>
          </w:tcPr>
          <w:p w14:paraId="47CF0995" w14:textId="77777777" w:rsidR="00FC7FBA" w:rsidRPr="00AC74AA" w:rsidRDefault="00FC7FBA" w:rsidP="00771861">
            <w:pPr>
              <w:pStyle w:val="NoSpacing"/>
              <w:cnfStyle w:val="000000000000" w:firstRow="0" w:lastRow="0" w:firstColumn="0" w:lastColumn="0" w:oddVBand="0" w:evenVBand="0" w:oddHBand="0" w:evenHBand="0" w:firstRowFirstColumn="0" w:firstRowLastColumn="0" w:lastRowFirstColumn="0" w:lastRowLastColumn="0"/>
            </w:pPr>
          </w:p>
        </w:tc>
        <w:tc>
          <w:tcPr>
            <w:tcW w:w="7030" w:type="dxa"/>
            <w:vAlign w:val="center"/>
          </w:tcPr>
          <w:p w14:paraId="6CAF65B4" w14:textId="77777777" w:rsidR="00FC7FBA" w:rsidRPr="00AC74AA" w:rsidRDefault="00FC7FBA" w:rsidP="00771861">
            <w:pPr>
              <w:pStyle w:val="NoSpacing"/>
              <w:cnfStyle w:val="000000000000" w:firstRow="0" w:lastRow="0" w:firstColumn="0" w:lastColumn="0" w:oddVBand="0" w:evenVBand="0" w:oddHBand="0" w:evenHBand="0" w:firstRowFirstColumn="0" w:firstRowLastColumn="0" w:lastRowFirstColumn="0" w:lastRowLastColumn="0"/>
            </w:pPr>
            <w:r w:rsidRPr="00AC74AA">
              <w:t>NHMRC deadline: Research Services will submit your application to NHMRC by 5 pm.</w:t>
            </w:r>
          </w:p>
        </w:tc>
      </w:tr>
    </w:tbl>
    <w:p w14:paraId="1E7EBE7F" w14:textId="77777777" w:rsidR="004955CE" w:rsidRPr="00407BDE" w:rsidRDefault="004955CE" w:rsidP="004955CE">
      <w:pPr>
        <w:pStyle w:val="NoSpacing"/>
        <w:rPr>
          <w:rFonts w:cstheme="minorHAnsi"/>
        </w:rPr>
      </w:pPr>
    </w:p>
    <w:p w14:paraId="568344BF" w14:textId="77777777" w:rsidR="00CC15D5" w:rsidRDefault="00CC15D5" w:rsidP="00797029">
      <w:pPr>
        <w:rPr>
          <w:b/>
          <w:bCs/>
        </w:rPr>
      </w:pPr>
    </w:p>
    <w:p w14:paraId="3B947733" w14:textId="77777777" w:rsidR="00CC15D5" w:rsidRPr="00FD3983" w:rsidRDefault="00CC15D5" w:rsidP="00CC15D5">
      <w:pPr>
        <w:pStyle w:val="Heading2"/>
        <w:rPr>
          <w:b/>
          <w:bCs/>
        </w:rPr>
      </w:pPr>
      <w:r w:rsidRPr="00FD3983">
        <w:rPr>
          <w:b/>
          <w:bCs/>
        </w:rPr>
        <w:t xml:space="preserve">For CIs where Macquarie University is </w:t>
      </w:r>
      <w:r w:rsidRPr="00AC74AA">
        <w:rPr>
          <w:b/>
          <w:bCs/>
          <w:u w:val="single"/>
        </w:rPr>
        <w:t>NOT</w:t>
      </w:r>
      <w:r w:rsidRPr="00FD3983">
        <w:rPr>
          <w:b/>
          <w:bCs/>
        </w:rPr>
        <w:t xml:space="preserve"> the Administering Organisation for the Synergy Grant scheme</w:t>
      </w:r>
    </w:p>
    <w:p w14:paraId="49ADB3F9" w14:textId="77777777" w:rsidR="00CC15D5" w:rsidRDefault="00CC15D5" w:rsidP="00CC15D5">
      <w:pPr>
        <w:pStyle w:val="NoSpacing"/>
      </w:pPr>
    </w:p>
    <w:tbl>
      <w:tblPr>
        <w:tblStyle w:val="GridTable6Colorful-Accent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55"/>
        <w:gridCol w:w="556"/>
        <w:gridCol w:w="6861"/>
      </w:tblGrid>
      <w:tr w:rsidR="00CC15D5" w14:paraId="7A40E3DE" w14:textId="77777777" w:rsidTr="007967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Borders>
              <w:bottom w:val="none" w:sz="0" w:space="0" w:color="auto"/>
            </w:tcBorders>
            <w:shd w:val="clear" w:color="auto" w:fill="000000" w:themeFill="text1"/>
            <w:vAlign w:val="center"/>
          </w:tcPr>
          <w:p w14:paraId="27DE2622" w14:textId="77777777" w:rsidR="00CC15D5" w:rsidRPr="00AC74AA" w:rsidRDefault="00CC15D5" w:rsidP="007967FE">
            <w:pPr>
              <w:pStyle w:val="NoSpacing"/>
              <w:rPr>
                <w:b w:val="0"/>
                <w:bCs w:val="0"/>
                <w:color w:val="FFFFFF" w:themeColor="background1"/>
              </w:rPr>
            </w:pPr>
            <w:r w:rsidRPr="00AC74AA">
              <w:rPr>
                <w:color w:val="FFFFFF" w:themeColor="background1"/>
              </w:rPr>
              <w:t>Date</w:t>
            </w:r>
          </w:p>
        </w:tc>
        <w:tc>
          <w:tcPr>
            <w:tcW w:w="567" w:type="dxa"/>
            <w:tcBorders>
              <w:bottom w:val="none" w:sz="0" w:space="0" w:color="auto"/>
            </w:tcBorders>
            <w:shd w:val="clear" w:color="auto" w:fill="000000" w:themeFill="text1"/>
            <w:vAlign w:val="center"/>
          </w:tcPr>
          <w:p w14:paraId="1069B58E" w14:textId="77777777" w:rsidR="00CC15D5" w:rsidRPr="00AC74AA" w:rsidRDefault="00CC15D5" w:rsidP="007967FE">
            <w:pPr>
              <w:pStyle w:val="NoSpacing"/>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p>
        </w:tc>
        <w:tc>
          <w:tcPr>
            <w:tcW w:w="7087" w:type="dxa"/>
            <w:tcBorders>
              <w:bottom w:val="none" w:sz="0" w:space="0" w:color="auto"/>
            </w:tcBorders>
            <w:shd w:val="clear" w:color="auto" w:fill="000000" w:themeFill="text1"/>
            <w:vAlign w:val="center"/>
          </w:tcPr>
          <w:p w14:paraId="4266BBD6" w14:textId="77777777" w:rsidR="00CC15D5" w:rsidRPr="00AC74AA" w:rsidRDefault="00CC15D5" w:rsidP="007967FE">
            <w:pPr>
              <w:pStyle w:val="NoSpacing"/>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74AA">
              <w:rPr>
                <w:color w:val="FFFFFF" w:themeColor="background1"/>
              </w:rPr>
              <w:t>Milestone</w:t>
            </w:r>
          </w:p>
        </w:tc>
      </w:tr>
      <w:tr w:rsidR="00CC15D5" w14:paraId="2ECDDAE1" w14:textId="77777777" w:rsidTr="00796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2672C7C4" w14:textId="77777777" w:rsidR="00CC15D5" w:rsidRPr="00AC74AA" w:rsidRDefault="00CC15D5" w:rsidP="007967FE">
            <w:pPr>
              <w:pStyle w:val="NoSpacing"/>
            </w:pPr>
            <w:r w:rsidRPr="00E55558">
              <w:rPr>
                <w:b w:val="0"/>
                <w:bCs w:val="0"/>
              </w:rPr>
              <w:t>5 Feb 2025</w:t>
            </w:r>
          </w:p>
        </w:tc>
        <w:sdt>
          <w:sdtPr>
            <w:id w:val="135232952"/>
            <w14:checkbox>
              <w14:checked w14:val="0"/>
              <w14:checkedState w14:val="2612" w14:font="MS Gothic"/>
              <w14:uncheckedState w14:val="2610" w14:font="MS Gothic"/>
            </w14:checkbox>
          </w:sdtPr>
          <w:sdtEndPr/>
          <w:sdtContent>
            <w:tc>
              <w:tcPr>
                <w:tcW w:w="567" w:type="dxa"/>
                <w:vAlign w:val="center"/>
              </w:tcPr>
              <w:p w14:paraId="1C667775"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pPr>
                <w:r w:rsidRPr="00AC74AA">
                  <w:rPr>
                    <w:rFonts w:ascii="Segoe UI Symbol" w:hAnsi="Segoe UI Symbol" w:cs="Segoe UI Symbol"/>
                  </w:rPr>
                  <w:t>☐</w:t>
                </w:r>
              </w:p>
            </w:tc>
          </w:sdtContent>
        </w:sdt>
        <w:tc>
          <w:tcPr>
            <w:tcW w:w="7087" w:type="dxa"/>
            <w:vAlign w:val="center"/>
          </w:tcPr>
          <w:p w14:paraId="22018166"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pPr>
            <w:r w:rsidRPr="00AC74AA">
              <w:rPr>
                <w:color w:val="000000" w:themeColor="text1"/>
              </w:rPr>
              <w:t xml:space="preserve">Complete a </w:t>
            </w:r>
            <w:hyperlink r:id="rId17" w:history="1">
              <w:r w:rsidRPr="00AC74AA">
                <w:t>Notification of Intent</w:t>
              </w:r>
            </w:hyperlink>
            <w:r w:rsidRPr="00AC74AA">
              <w:t>.</w:t>
            </w:r>
          </w:p>
        </w:tc>
      </w:tr>
      <w:tr w:rsidR="00CC15D5" w14:paraId="5537C35F" w14:textId="77777777" w:rsidTr="007967FE">
        <w:tc>
          <w:tcPr>
            <w:cnfStyle w:val="001000000000" w:firstRow="0" w:lastRow="0" w:firstColumn="1" w:lastColumn="0" w:oddVBand="0" w:evenVBand="0" w:oddHBand="0" w:evenHBand="0" w:firstRowFirstColumn="0" w:firstRowLastColumn="0" w:lastRowFirstColumn="0" w:lastRowLastColumn="0"/>
            <w:tcW w:w="1703" w:type="dxa"/>
            <w:vMerge w:val="restart"/>
            <w:vAlign w:val="center"/>
          </w:tcPr>
          <w:p w14:paraId="2A52C5C0" w14:textId="77777777" w:rsidR="00CC15D5" w:rsidRPr="00AC74AA" w:rsidRDefault="00CC15D5" w:rsidP="007967FE">
            <w:pPr>
              <w:pStyle w:val="NoSpacing"/>
              <w:rPr>
                <w:b w:val="0"/>
                <w:bCs w:val="0"/>
                <w:color w:val="auto"/>
              </w:rPr>
            </w:pPr>
            <w:r w:rsidRPr="00AC74AA">
              <w:rPr>
                <w:b w:val="0"/>
                <w:bCs w:val="0"/>
                <w:color w:val="auto"/>
              </w:rPr>
              <w:t>5 Feb 2025</w:t>
            </w:r>
          </w:p>
        </w:tc>
        <w:sdt>
          <w:sdtPr>
            <w:id w:val="1477184343"/>
            <w14:checkbox>
              <w14:checked w14:val="0"/>
              <w14:checkedState w14:val="2612" w14:font="MS Gothic"/>
              <w14:uncheckedState w14:val="2610" w14:font="MS Gothic"/>
            </w14:checkbox>
          </w:sdtPr>
          <w:sdtEndPr/>
          <w:sdtContent>
            <w:tc>
              <w:tcPr>
                <w:tcW w:w="567" w:type="dxa"/>
                <w:vAlign w:val="center"/>
              </w:tcPr>
              <w:p w14:paraId="447932B0" w14:textId="77777777" w:rsidR="00CC15D5" w:rsidRPr="00AC74AA" w:rsidRDefault="00CC15D5" w:rsidP="007967FE">
                <w:pPr>
                  <w:pStyle w:val="NoSpacing"/>
                  <w:cnfStyle w:val="000000000000" w:firstRow="0" w:lastRow="0" w:firstColumn="0" w:lastColumn="0" w:oddVBand="0" w:evenVBand="0" w:oddHBand="0" w:evenHBand="0" w:firstRowFirstColumn="0" w:firstRowLastColumn="0" w:lastRowFirstColumn="0" w:lastRowLastColumn="0"/>
                  <w:rPr>
                    <w:color w:val="auto"/>
                  </w:rPr>
                </w:pPr>
                <w:r w:rsidRPr="00AC74AA">
                  <w:rPr>
                    <w:rFonts w:ascii="Segoe UI Symbol" w:hAnsi="Segoe UI Symbol" w:cs="Segoe UI Symbol"/>
                    <w:color w:val="auto"/>
                  </w:rPr>
                  <w:t>☐</w:t>
                </w:r>
              </w:p>
            </w:tc>
          </w:sdtContent>
        </w:sdt>
        <w:tc>
          <w:tcPr>
            <w:tcW w:w="7087" w:type="dxa"/>
            <w:vAlign w:val="center"/>
          </w:tcPr>
          <w:p w14:paraId="789A5EE7" w14:textId="77777777" w:rsidR="00CC15D5" w:rsidRPr="00AC74AA" w:rsidRDefault="00CC15D5" w:rsidP="007967FE">
            <w:pPr>
              <w:pStyle w:val="NoSpacing"/>
              <w:cnfStyle w:val="000000000000" w:firstRow="0" w:lastRow="0" w:firstColumn="0" w:lastColumn="0" w:oddVBand="0" w:evenVBand="0" w:oddHBand="0" w:evenHBand="0" w:firstRowFirstColumn="0" w:firstRowLastColumn="0" w:lastRowFirstColumn="0" w:lastRowLastColumn="0"/>
              <w:rPr>
                <w:color w:val="auto"/>
              </w:rPr>
            </w:pPr>
            <w:r w:rsidRPr="00AC74AA">
              <w:rPr>
                <w:color w:val="auto"/>
              </w:rPr>
              <w:t>Synergy Grant scheme opens.</w:t>
            </w:r>
          </w:p>
        </w:tc>
      </w:tr>
      <w:tr w:rsidR="00CC15D5" w14:paraId="14B78429" w14:textId="77777777" w:rsidTr="00796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vMerge/>
            <w:vAlign w:val="center"/>
          </w:tcPr>
          <w:p w14:paraId="574EEC4D" w14:textId="77777777" w:rsidR="00CC15D5" w:rsidRPr="00AC74AA" w:rsidRDefault="00CC15D5" w:rsidP="007967FE">
            <w:pPr>
              <w:pStyle w:val="NoSpacing"/>
              <w:rPr>
                <w:b w:val="0"/>
                <w:bCs w:val="0"/>
                <w:color w:val="000000" w:themeColor="text1"/>
              </w:rPr>
            </w:pPr>
          </w:p>
        </w:tc>
        <w:sdt>
          <w:sdtPr>
            <w:rPr>
              <w:color w:val="000000" w:themeColor="text1"/>
            </w:rPr>
            <w:id w:val="1604223511"/>
            <w14:checkbox>
              <w14:checked w14:val="0"/>
              <w14:checkedState w14:val="2612" w14:font="MS Gothic"/>
              <w14:uncheckedState w14:val="2610" w14:font="MS Gothic"/>
            </w14:checkbox>
          </w:sdtPr>
          <w:sdtEndPr/>
          <w:sdtContent>
            <w:tc>
              <w:tcPr>
                <w:tcW w:w="567" w:type="dxa"/>
                <w:vAlign w:val="center"/>
              </w:tcPr>
              <w:p w14:paraId="09CC292E"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r w:rsidRPr="00AC74AA">
                  <w:rPr>
                    <w:rFonts w:ascii="MS Gothic" w:eastAsia="MS Gothic" w:hAnsi="MS Gothic" w:hint="eastAsia"/>
                    <w:color w:val="000000" w:themeColor="text1"/>
                  </w:rPr>
                  <w:t>☐</w:t>
                </w:r>
              </w:p>
            </w:tc>
          </w:sdtContent>
        </w:sdt>
        <w:tc>
          <w:tcPr>
            <w:tcW w:w="7087" w:type="dxa"/>
            <w:vAlign w:val="center"/>
          </w:tcPr>
          <w:p w14:paraId="78549011" w14:textId="77777777" w:rsidR="00CC15D5" w:rsidRDefault="00CC15D5" w:rsidP="007967FE">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r w:rsidRPr="00AC74AA">
              <w:rPr>
                <w:color w:val="000000" w:themeColor="text1"/>
              </w:rPr>
              <w:t xml:space="preserve">Download Synergy Grant opportunity documents from </w:t>
            </w:r>
            <w:hyperlink r:id="rId18" w:history="1">
              <w:proofErr w:type="spellStart"/>
              <w:r w:rsidRPr="00AC74AA">
                <w:t>GrantConnec</w:t>
              </w:r>
            </w:hyperlink>
            <w:r w:rsidRPr="00AC74AA">
              <w:t>t</w:t>
            </w:r>
            <w:proofErr w:type="spellEnd"/>
            <w:r w:rsidRPr="00AC74AA">
              <w:rPr>
                <w:color w:val="000000" w:themeColor="text1"/>
              </w:rPr>
              <w:t>, such as i) Grant Guidelines and ii) Proposal template.</w:t>
            </w:r>
          </w:p>
          <w:p w14:paraId="5F27CB85"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r w:rsidRPr="00AC74AA">
              <w:rPr>
                <w:color w:val="000000" w:themeColor="text1"/>
              </w:rPr>
              <w:t xml:space="preserve">If you are a new user of </w:t>
            </w:r>
            <w:hyperlink r:id="rId19" w:history="1">
              <w:proofErr w:type="spellStart"/>
              <w:r w:rsidRPr="00AC74AA">
                <w:t>GrantConnec</w:t>
              </w:r>
            </w:hyperlink>
            <w:r w:rsidRPr="00AC74AA">
              <w:t>t</w:t>
            </w:r>
            <w:proofErr w:type="spellEnd"/>
            <w:r w:rsidRPr="00AC74AA">
              <w:rPr>
                <w:color w:val="000000" w:themeColor="text1"/>
              </w:rPr>
              <w:t xml:space="preserve"> you will need to register for an account.</w:t>
            </w:r>
          </w:p>
        </w:tc>
      </w:tr>
      <w:tr w:rsidR="00CC15D5" w14:paraId="11691799" w14:textId="77777777" w:rsidTr="007967FE">
        <w:tc>
          <w:tcPr>
            <w:cnfStyle w:val="001000000000" w:firstRow="0" w:lastRow="0" w:firstColumn="1" w:lastColumn="0" w:oddVBand="0" w:evenVBand="0" w:oddHBand="0" w:evenHBand="0" w:firstRowFirstColumn="0" w:firstRowLastColumn="0" w:lastRowFirstColumn="0" w:lastRowLastColumn="0"/>
            <w:tcW w:w="1703" w:type="dxa"/>
            <w:vMerge/>
            <w:vAlign w:val="center"/>
          </w:tcPr>
          <w:p w14:paraId="5F55E060" w14:textId="77777777" w:rsidR="00CC15D5" w:rsidRPr="00AC74AA" w:rsidRDefault="00CC15D5" w:rsidP="007967FE">
            <w:pPr>
              <w:pStyle w:val="NoSpacing"/>
              <w:rPr>
                <w:b w:val="0"/>
                <w:bCs w:val="0"/>
                <w:color w:val="000000" w:themeColor="text1"/>
              </w:rPr>
            </w:pPr>
          </w:p>
        </w:tc>
        <w:sdt>
          <w:sdtPr>
            <w:rPr>
              <w:color w:val="000000" w:themeColor="text1"/>
            </w:rPr>
            <w:id w:val="-29875096"/>
            <w14:checkbox>
              <w14:checked w14:val="0"/>
              <w14:checkedState w14:val="2612" w14:font="MS Gothic"/>
              <w14:uncheckedState w14:val="2610" w14:font="MS Gothic"/>
            </w14:checkbox>
          </w:sdtPr>
          <w:sdtEndPr/>
          <w:sdtContent>
            <w:tc>
              <w:tcPr>
                <w:tcW w:w="567" w:type="dxa"/>
                <w:vAlign w:val="center"/>
              </w:tcPr>
              <w:p w14:paraId="7C8DA7A6" w14:textId="77777777" w:rsidR="00CC15D5" w:rsidRPr="00AC74AA" w:rsidRDefault="00CC15D5" w:rsidP="007967FE">
                <w:pPr>
                  <w:pStyle w:val="NoSpacing"/>
                  <w:cnfStyle w:val="000000000000" w:firstRow="0" w:lastRow="0" w:firstColumn="0" w:lastColumn="0" w:oddVBand="0" w:evenVBand="0" w:oddHBand="0" w:evenHBand="0" w:firstRowFirstColumn="0" w:firstRowLastColumn="0" w:lastRowFirstColumn="0" w:lastRowLastColumn="0"/>
                  <w:rPr>
                    <w:color w:val="000000" w:themeColor="text1"/>
                  </w:rPr>
                </w:pPr>
                <w:r w:rsidRPr="00AC74AA">
                  <w:rPr>
                    <w:rFonts w:ascii="MS Gothic" w:eastAsia="MS Gothic" w:hAnsi="MS Gothic" w:hint="eastAsia"/>
                    <w:color w:val="000000" w:themeColor="text1"/>
                  </w:rPr>
                  <w:t>☐</w:t>
                </w:r>
              </w:p>
            </w:tc>
          </w:sdtContent>
        </w:sdt>
        <w:tc>
          <w:tcPr>
            <w:tcW w:w="7087" w:type="dxa"/>
            <w:vAlign w:val="center"/>
          </w:tcPr>
          <w:p w14:paraId="61659745" w14:textId="77777777" w:rsidR="00CC15D5" w:rsidRPr="00AC74AA" w:rsidRDefault="00CC15D5" w:rsidP="007967FE">
            <w:pPr>
              <w:pStyle w:val="NoSpacing"/>
              <w:cnfStyle w:val="000000000000" w:firstRow="0" w:lastRow="0" w:firstColumn="0" w:lastColumn="0" w:oddVBand="0" w:evenVBand="0" w:oddHBand="0" w:evenHBand="0" w:firstRowFirstColumn="0" w:firstRowLastColumn="0" w:lastRowFirstColumn="0" w:lastRowLastColumn="0"/>
              <w:rPr>
                <w:color w:val="000000" w:themeColor="text1"/>
              </w:rPr>
            </w:pPr>
            <w:r w:rsidRPr="00AC74AA">
              <w:rPr>
                <w:color w:val="000000" w:themeColor="text1"/>
              </w:rPr>
              <w:t xml:space="preserve">Download Synergy Grant Macquarie University resources from </w:t>
            </w:r>
            <w:hyperlink r:id="rId20" w:history="1">
              <w:r w:rsidRPr="00AC74AA">
                <w:rPr>
                  <w:rStyle w:val="Hyperlink"/>
                  <w:color w:val="000000" w:themeColor="text1"/>
                </w:rPr>
                <w:t>t</w:t>
              </w:r>
              <w:r w:rsidRPr="00AC74AA">
                <w:rPr>
                  <w:rStyle w:val="Hyperlink"/>
                  <w:color w:val="2F5496" w:themeColor="accent1" w:themeShade="BF"/>
                </w:rPr>
                <w:t>he Synergy Grant information webpage,</w:t>
              </w:r>
            </w:hyperlink>
            <w:r w:rsidRPr="00AC74AA">
              <w:rPr>
                <w:color w:val="000000" w:themeColor="text1"/>
              </w:rPr>
              <w:t xml:space="preserve"> such as Advice Toolkit and budget toolkit. View the </w:t>
            </w:r>
            <w:hyperlink r:id="rId21">
              <w:r w:rsidRPr="00AC74AA">
                <w:t>successful grants library</w:t>
              </w:r>
            </w:hyperlink>
            <w:r w:rsidRPr="00AC74AA">
              <w:t xml:space="preserve"> </w:t>
            </w:r>
            <w:r w:rsidRPr="00AC74AA">
              <w:rPr>
                <w:color w:val="000000" w:themeColor="text1"/>
              </w:rPr>
              <w:t>for examples of past awarded grants.</w:t>
            </w:r>
          </w:p>
        </w:tc>
      </w:tr>
      <w:tr w:rsidR="00CC15D5" w14:paraId="55E49CAB" w14:textId="77777777" w:rsidTr="00796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vMerge/>
            <w:vAlign w:val="center"/>
          </w:tcPr>
          <w:p w14:paraId="07BB00C8" w14:textId="77777777" w:rsidR="00CC15D5" w:rsidRPr="00AC74AA" w:rsidRDefault="00CC15D5" w:rsidP="007967FE">
            <w:pPr>
              <w:pStyle w:val="NoSpacing"/>
              <w:rPr>
                <w:b w:val="0"/>
                <w:bCs w:val="0"/>
                <w:color w:val="000000" w:themeColor="text1"/>
              </w:rPr>
            </w:pPr>
          </w:p>
        </w:tc>
        <w:sdt>
          <w:sdtPr>
            <w:rPr>
              <w:color w:val="000000" w:themeColor="text1"/>
            </w:rPr>
            <w:id w:val="-365520792"/>
            <w14:checkbox>
              <w14:checked w14:val="0"/>
              <w14:checkedState w14:val="2612" w14:font="MS Gothic"/>
              <w14:uncheckedState w14:val="2610" w14:font="MS Gothic"/>
            </w14:checkbox>
          </w:sdtPr>
          <w:sdtEndPr/>
          <w:sdtContent>
            <w:tc>
              <w:tcPr>
                <w:tcW w:w="567" w:type="dxa"/>
                <w:vAlign w:val="center"/>
              </w:tcPr>
              <w:p w14:paraId="2C19B4FA"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r w:rsidRPr="00AC74AA">
                  <w:rPr>
                    <w:rFonts w:ascii="MS Gothic" w:eastAsia="MS Gothic" w:hAnsi="MS Gothic" w:hint="eastAsia"/>
                    <w:color w:val="000000" w:themeColor="text1"/>
                  </w:rPr>
                  <w:t>☐</w:t>
                </w:r>
              </w:p>
            </w:tc>
          </w:sdtContent>
        </w:sdt>
        <w:tc>
          <w:tcPr>
            <w:tcW w:w="7087" w:type="dxa"/>
            <w:vAlign w:val="center"/>
          </w:tcPr>
          <w:p w14:paraId="714096C3"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r w:rsidRPr="00AC74AA">
              <w:rPr>
                <w:color w:val="000000" w:themeColor="text1"/>
              </w:rPr>
              <w:t>Create Synergy Grant application in</w:t>
            </w:r>
            <w:r w:rsidRPr="00AC74AA">
              <w:rPr>
                <w:color w:val="4472C4" w:themeColor="accent1"/>
              </w:rPr>
              <w:t xml:space="preserve"> </w:t>
            </w:r>
            <w:hyperlink r:id="rId22" w:history="1">
              <w:r w:rsidRPr="00AC74AA">
                <w:rPr>
                  <w:rStyle w:val="Hyperlink"/>
                  <w:color w:val="4472C4" w:themeColor="accent1"/>
                </w:rPr>
                <w:t>Sapphire</w:t>
              </w:r>
            </w:hyperlink>
            <w:r w:rsidRPr="00AC74AA">
              <w:rPr>
                <w:color w:val="4472C4" w:themeColor="accent1"/>
              </w:rPr>
              <w:t xml:space="preserve"> (the NHMRC Research Management System</w:t>
            </w:r>
            <w:r w:rsidRPr="00AC74AA">
              <w:rPr>
                <w:color w:val="000000" w:themeColor="text1"/>
              </w:rPr>
              <w:t>). If you do not already have a Sapphire account</w:t>
            </w:r>
            <w:r w:rsidRPr="00AC74AA">
              <w:rPr>
                <w:color w:val="4472C4" w:themeColor="accent1"/>
              </w:rPr>
              <w:t xml:space="preserve">, </w:t>
            </w:r>
            <w:hyperlink r:id="rId23" w:history="1">
              <w:r w:rsidRPr="00AC74AA">
                <w:rPr>
                  <w:rStyle w:val="Hyperlink"/>
                  <w:color w:val="4472C4" w:themeColor="accent1"/>
                </w:rPr>
                <w:t>register here</w:t>
              </w:r>
            </w:hyperlink>
            <w:r w:rsidRPr="00AC74AA">
              <w:rPr>
                <w:color w:val="000000" w:themeColor="text1"/>
              </w:rPr>
              <w:t>.</w:t>
            </w:r>
          </w:p>
        </w:tc>
      </w:tr>
      <w:tr w:rsidR="00CC15D5" w14:paraId="1AB759FF" w14:textId="77777777" w:rsidTr="007967FE">
        <w:tc>
          <w:tcPr>
            <w:cnfStyle w:val="001000000000" w:firstRow="0" w:lastRow="0" w:firstColumn="1" w:lastColumn="0" w:oddVBand="0" w:evenVBand="0" w:oddHBand="0" w:evenHBand="0" w:firstRowFirstColumn="0" w:firstRowLastColumn="0" w:lastRowFirstColumn="0" w:lastRowLastColumn="0"/>
            <w:tcW w:w="1703" w:type="dxa"/>
            <w:vMerge/>
            <w:vAlign w:val="center"/>
          </w:tcPr>
          <w:p w14:paraId="3E5B2044" w14:textId="77777777" w:rsidR="00CC15D5" w:rsidRPr="00AC74AA" w:rsidRDefault="00CC15D5" w:rsidP="007967FE">
            <w:pPr>
              <w:pStyle w:val="NoSpacing"/>
              <w:rPr>
                <w:b w:val="0"/>
                <w:bCs w:val="0"/>
                <w:color w:val="000000" w:themeColor="text1"/>
              </w:rPr>
            </w:pPr>
          </w:p>
        </w:tc>
        <w:sdt>
          <w:sdtPr>
            <w:rPr>
              <w:color w:val="000000" w:themeColor="text1"/>
            </w:rPr>
            <w:id w:val="981429004"/>
            <w14:checkbox>
              <w14:checked w14:val="0"/>
              <w14:checkedState w14:val="2612" w14:font="MS Gothic"/>
              <w14:uncheckedState w14:val="2610" w14:font="MS Gothic"/>
            </w14:checkbox>
          </w:sdtPr>
          <w:sdtEndPr/>
          <w:sdtContent>
            <w:tc>
              <w:tcPr>
                <w:tcW w:w="567" w:type="dxa"/>
                <w:vAlign w:val="center"/>
              </w:tcPr>
              <w:p w14:paraId="48F1A9DE" w14:textId="77777777" w:rsidR="00CC15D5" w:rsidRPr="00AC74AA" w:rsidRDefault="00CC15D5" w:rsidP="007967FE">
                <w:pPr>
                  <w:pStyle w:val="NoSpacing"/>
                  <w:cnfStyle w:val="000000000000" w:firstRow="0" w:lastRow="0" w:firstColumn="0" w:lastColumn="0" w:oddVBand="0" w:evenVBand="0" w:oddHBand="0" w:evenHBand="0" w:firstRowFirstColumn="0" w:firstRowLastColumn="0" w:lastRowFirstColumn="0" w:lastRowLastColumn="0"/>
                  <w:rPr>
                    <w:color w:val="000000" w:themeColor="text1"/>
                  </w:rPr>
                </w:pPr>
                <w:r w:rsidRPr="00AC74AA">
                  <w:rPr>
                    <w:rFonts w:ascii="MS Gothic" w:eastAsia="MS Gothic" w:hAnsi="MS Gothic" w:hint="eastAsia"/>
                    <w:color w:val="000000" w:themeColor="text1"/>
                  </w:rPr>
                  <w:t>☐</w:t>
                </w:r>
              </w:p>
            </w:tc>
          </w:sdtContent>
        </w:sdt>
        <w:tc>
          <w:tcPr>
            <w:tcW w:w="7087" w:type="dxa"/>
            <w:vAlign w:val="center"/>
          </w:tcPr>
          <w:p w14:paraId="7A0E8954" w14:textId="77777777" w:rsidR="00CC15D5" w:rsidRPr="00AC74AA" w:rsidRDefault="00CC15D5" w:rsidP="007967FE">
            <w:pPr>
              <w:pStyle w:val="NoSpacing"/>
              <w:cnfStyle w:val="000000000000" w:firstRow="0" w:lastRow="0" w:firstColumn="0" w:lastColumn="0" w:oddVBand="0" w:evenVBand="0" w:oddHBand="0" w:evenHBand="0" w:firstRowFirstColumn="0" w:firstRowLastColumn="0" w:lastRowFirstColumn="0" w:lastRowLastColumn="0"/>
              <w:rPr>
                <w:color w:val="000000" w:themeColor="text1"/>
              </w:rPr>
            </w:pPr>
            <w:r w:rsidRPr="00AC74AA">
              <w:rPr>
                <w:color w:val="000000" w:themeColor="text1"/>
              </w:rPr>
              <w:t xml:space="preserve">Create a draft application record in the Macquarie University Research Management System, Pure (see </w:t>
            </w:r>
            <w:hyperlink r:id="rId24" w:history="1">
              <w:r w:rsidRPr="00AC74AA">
                <w:rPr>
                  <w:rStyle w:val="Hyperlink"/>
                  <w:color w:val="4472C4" w:themeColor="accent1"/>
                </w:rPr>
                <w:t>Quick Reference Guide</w:t>
              </w:r>
            </w:hyperlink>
            <w:r w:rsidRPr="00AC74AA">
              <w:rPr>
                <w:color w:val="4472C4" w:themeColor="accent1"/>
              </w:rPr>
              <w:t>).</w:t>
            </w:r>
          </w:p>
        </w:tc>
      </w:tr>
      <w:tr w:rsidR="00CC15D5" w14:paraId="3079DE6E" w14:textId="77777777" w:rsidTr="00796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0704567E" w14:textId="77777777" w:rsidR="00CC15D5" w:rsidRPr="00AC74AA" w:rsidRDefault="00CC15D5" w:rsidP="007967FE">
            <w:pPr>
              <w:pStyle w:val="NoSpacing"/>
              <w:rPr>
                <w:b w:val="0"/>
                <w:bCs w:val="0"/>
                <w:color w:val="000000" w:themeColor="text1"/>
              </w:rPr>
            </w:pPr>
            <w:r w:rsidRPr="00AC74AA">
              <w:rPr>
                <w:b w:val="0"/>
                <w:bCs w:val="0"/>
                <w:color w:val="000000" w:themeColor="text1"/>
              </w:rPr>
              <w:t>19 Mar 2025</w:t>
            </w:r>
          </w:p>
        </w:tc>
        <w:sdt>
          <w:sdtPr>
            <w:rPr>
              <w:color w:val="000000" w:themeColor="text1"/>
            </w:rPr>
            <w:id w:val="53363502"/>
            <w14:checkbox>
              <w14:checked w14:val="0"/>
              <w14:checkedState w14:val="2612" w14:font="MS Gothic"/>
              <w14:uncheckedState w14:val="2610" w14:font="MS Gothic"/>
            </w14:checkbox>
          </w:sdtPr>
          <w:sdtEndPr/>
          <w:sdtContent>
            <w:tc>
              <w:tcPr>
                <w:tcW w:w="567" w:type="dxa"/>
                <w:vAlign w:val="center"/>
              </w:tcPr>
              <w:p w14:paraId="4C76E4DB"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r w:rsidRPr="00AC74AA">
                  <w:rPr>
                    <w:rFonts w:ascii="Segoe UI Symbol" w:hAnsi="Segoe UI Symbol" w:cs="Segoe UI Symbol"/>
                    <w:color w:val="000000" w:themeColor="text1"/>
                  </w:rPr>
                  <w:t>☐</w:t>
                </w:r>
              </w:p>
            </w:tc>
          </w:sdtContent>
        </w:sdt>
        <w:tc>
          <w:tcPr>
            <w:tcW w:w="7087" w:type="dxa"/>
            <w:vAlign w:val="center"/>
          </w:tcPr>
          <w:p w14:paraId="08369189"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r w:rsidRPr="00AC74AA">
              <w:rPr>
                <w:color w:val="000000" w:themeColor="text1"/>
              </w:rPr>
              <w:t>Finalise all documentation in your Pure record (e.g.</w:t>
            </w:r>
            <w:r>
              <w:rPr>
                <w:color w:val="000000" w:themeColor="text1"/>
              </w:rPr>
              <w:t>, the</w:t>
            </w:r>
            <w:r w:rsidRPr="00AC74AA">
              <w:rPr>
                <w:color w:val="000000" w:themeColor="text1"/>
              </w:rPr>
              <w:t xml:space="preserve"> current PDF of your application). Click on “</w:t>
            </w:r>
            <w:r w:rsidRPr="00AC74AA">
              <w:rPr>
                <w:b/>
                <w:bCs/>
                <w:color w:val="000000" w:themeColor="text1"/>
              </w:rPr>
              <w:t>Send for internal approval</w:t>
            </w:r>
            <w:r w:rsidRPr="00AC74AA">
              <w:rPr>
                <w:color w:val="000000" w:themeColor="text1"/>
              </w:rPr>
              <w:t xml:space="preserve">” in Pure. This will initiate institutional approvals of your application by your Head of Department/School and </w:t>
            </w:r>
            <w:r w:rsidRPr="00771861">
              <w:rPr>
                <w:color w:val="000000" w:themeColor="text1"/>
              </w:rPr>
              <w:t xml:space="preserve">Deputy Dean of Research and </w:t>
            </w:r>
            <w:proofErr w:type="gramStart"/>
            <w:r w:rsidRPr="00771861">
              <w:rPr>
                <w:color w:val="000000" w:themeColor="text1"/>
              </w:rPr>
              <w:t>Innovation(</w:t>
            </w:r>
            <w:proofErr w:type="gramEnd"/>
            <w:r w:rsidRPr="00771861">
              <w:rPr>
                <w:color w:val="000000" w:themeColor="text1"/>
              </w:rPr>
              <w:t>DDRI</w:t>
            </w:r>
            <w:r w:rsidRPr="00AC74AA">
              <w:rPr>
                <w:color w:val="000000" w:themeColor="text1"/>
              </w:rPr>
              <w:t>, which are required before your application can be submitted to the NHMRC.</w:t>
            </w:r>
          </w:p>
        </w:tc>
      </w:tr>
      <w:tr w:rsidR="00CC15D5" w14:paraId="6B5E0DDE" w14:textId="77777777" w:rsidTr="007967FE">
        <w:tc>
          <w:tcPr>
            <w:cnfStyle w:val="001000000000" w:firstRow="0" w:lastRow="0" w:firstColumn="1" w:lastColumn="0" w:oddVBand="0" w:evenVBand="0" w:oddHBand="0" w:evenHBand="0" w:firstRowFirstColumn="0" w:firstRowLastColumn="0" w:lastRowFirstColumn="0" w:lastRowLastColumn="0"/>
            <w:tcW w:w="1703" w:type="dxa"/>
            <w:vAlign w:val="center"/>
          </w:tcPr>
          <w:p w14:paraId="4E56FB80" w14:textId="77777777" w:rsidR="00CC15D5" w:rsidRPr="00AC74AA" w:rsidRDefault="00CC15D5" w:rsidP="007967FE">
            <w:pPr>
              <w:pStyle w:val="NoSpacing"/>
              <w:rPr>
                <w:b w:val="0"/>
                <w:bCs w:val="0"/>
                <w:color w:val="000000" w:themeColor="text1"/>
              </w:rPr>
            </w:pPr>
          </w:p>
        </w:tc>
        <w:sdt>
          <w:sdtPr>
            <w:rPr>
              <w:color w:val="000000" w:themeColor="text1"/>
            </w:rPr>
            <w:id w:val="-1643653350"/>
            <w14:checkbox>
              <w14:checked w14:val="0"/>
              <w14:checkedState w14:val="2612" w14:font="MS Gothic"/>
              <w14:uncheckedState w14:val="2610" w14:font="MS Gothic"/>
            </w14:checkbox>
          </w:sdtPr>
          <w:sdtEndPr/>
          <w:sdtContent>
            <w:tc>
              <w:tcPr>
                <w:tcW w:w="567" w:type="dxa"/>
                <w:vAlign w:val="center"/>
              </w:tcPr>
              <w:p w14:paraId="79FB39A9" w14:textId="77777777" w:rsidR="00CC15D5" w:rsidRPr="00AC74AA" w:rsidRDefault="00CC15D5" w:rsidP="007967FE">
                <w:pPr>
                  <w:pStyle w:val="NoSpacing"/>
                  <w:cnfStyle w:val="000000000000" w:firstRow="0" w:lastRow="0" w:firstColumn="0" w:lastColumn="0" w:oddVBand="0" w:evenVBand="0" w:oddHBand="0" w:evenHBand="0" w:firstRowFirstColumn="0" w:firstRowLastColumn="0" w:lastRowFirstColumn="0" w:lastRowLastColumn="0"/>
                  <w:rPr>
                    <w:color w:val="000000" w:themeColor="text1"/>
                  </w:rPr>
                </w:pPr>
                <w:r w:rsidRPr="00AC74AA">
                  <w:rPr>
                    <w:rFonts w:ascii="MS Gothic" w:eastAsia="MS Gothic" w:hAnsi="MS Gothic" w:hint="eastAsia"/>
                    <w:color w:val="000000" w:themeColor="text1"/>
                  </w:rPr>
                  <w:t>☐</w:t>
                </w:r>
              </w:p>
            </w:tc>
          </w:sdtContent>
        </w:sdt>
        <w:tc>
          <w:tcPr>
            <w:tcW w:w="7087" w:type="dxa"/>
            <w:vAlign w:val="center"/>
          </w:tcPr>
          <w:p w14:paraId="35DFF245" w14:textId="77777777" w:rsidR="00CC15D5" w:rsidRPr="00AC74AA" w:rsidRDefault="00CC15D5" w:rsidP="007967FE">
            <w:pPr>
              <w:pStyle w:val="NoSpacing"/>
              <w:cnfStyle w:val="000000000000" w:firstRow="0" w:lastRow="0" w:firstColumn="0" w:lastColumn="0" w:oddVBand="0" w:evenVBand="0" w:oddHBand="0" w:evenHBand="0" w:firstRowFirstColumn="0" w:firstRowLastColumn="0" w:lastRowFirstColumn="0" w:lastRowLastColumn="0"/>
              <w:rPr>
                <w:color w:val="000000" w:themeColor="text1"/>
              </w:rPr>
            </w:pPr>
            <w:r w:rsidRPr="00AC74AA">
              <w:rPr>
                <w:color w:val="000000" w:themeColor="text1"/>
              </w:rPr>
              <w:t>Ensure HOD and DDRI approvals have been completed in Pure.</w:t>
            </w:r>
          </w:p>
        </w:tc>
      </w:tr>
      <w:tr w:rsidR="00CC15D5" w14:paraId="34A93BE6" w14:textId="77777777" w:rsidTr="00796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1246DE75" w14:textId="77777777" w:rsidR="00CC15D5" w:rsidRPr="00AC74AA" w:rsidRDefault="00CC15D5" w:rsidP="007967FE">
            <w:pPr>
              <w:pStyle w:val="NoSpacing"/>
              <w:rPr>
                <w:b w:val="0"/>
                <w:bCs w:val="0"/>
                <w:color w:val="000000" w:themeColor="text1"/>
              </w:rPr>
            </w:pPr>
            <w:r w:rsidRPr="00AC74AA">
              <w:rPr>
                <w:b w:val="0"/>
                <w:bCs w:val="0"/>
                <w:color w:val="000000" w:themeColor="text1"/>
              </w:rPr>
              <w:t>2 Apr 2025</w:t>
            </w:r>
          </w:p>
        </w:tc>
        <w:tc>
          <w:tcPr>
            <w:tcW w:w="567" w:type="dxa"/>
            <w:vAlign w:val="center"/>
          </w:tcPr>
          <w:p w14:paraId="43D0FC0E"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087" w:type="dxa"/>
            <w:vAlign w:val="center"/>
          </w:tcPr>
          <w:p w14:paraId="43627EDA" w14:textId="77777777" w:rsidR="00CC15D5" w:rsidRPr="00AC74AA" w:rsidRDefault="00CC15D5" w:rsidP="007967FE">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r w:rsidRPr="00AC74AA">
              <w:rPr>
                <w:color w:val="000000" w:themeColor="text1"/>
              </w:rPr>
              <w:t>NHMRC deadline: Administering Institution will submit your application to NHMRC by 5 pm.</w:t>
            </w:r>
          </w:p>
        </w:tc>
      </w:tr>
    </w:tbl>
    <w:p w14:paraId="5B6BC410" w14:textId="77777777" w:rsidR="00CC15D5" w:rsidRDefault="00CC15D5" w:rsidP="00CC15D5"/>
    <w:p w14:paraId="6135C6E3" w14:textId="5B4739DA" w:rsidR="00797029" w:rsidRPr="00353588" w:rsidRDefault="00797029" w:rsidP="00797029">
      <w:pPr>
        <w:rPr>
          <w:b/>
          <w:bCs/>
        </w:rPr>
      </w:pPr>
      <w:r w:rsidRPr="00353588">
        <w:rPr>
          <w:b/>
          <w:bCs/>
        </w:rPr>
        <w:br w:type="page"/>
      </w:r>
    </w:p>
    <w:p w14:paraId="7DA65962" w14:textId="77777777" w:rsidR="00585EF3" w:rsidRDefault="00585EF3" w:rsidP="00CC15D5">
      <w:pPr>
        <w:keepNext/>
        <w:keepLines/>
        <w:spacing w:before="40" w:after="0"/>
        <w:outlineLvl w:val="1"/>
      </w:pPr>
    </w:p>
    <w:sectPr w:rsidR="00585EF3">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E8B46" w14:textId="77777777" w:rsidR="00E1078B" w:rsidRDefault="00E1078B" w:rsidP="00797029">
      <w:pPr>
        <w:spacing w:after="0" w:line="240" w:lineRule="auto"/>
      </w:pPr>
      <w:r>
        <w:separator/>
      </w:r>
    </w:p>
  </w:endnote>
  <w:endnote w:type="continuationSeparator" w:id="0">
    <w:p w14:paraId="378B9C14" w14:textId="77777777" w:rsidR="00E1078B" w:rsidRDefault="00E1078B" w:rsidP="00797029">
      <w:pPr>
        <w:spacing w:after="0" w:line="240" w:lineRule="auto"/>
      </w:pPr>
      <w:r>
        <w:continuationSeparator/>
      </w:r>
    </w:p>
  </w:endnote>
  <w:endnote w:type="continuationNotice" w:id="1">
    <w:p w14:paraId="5B2E815C" w14:textId="77777777" w:rsidR="00E1078B" w:rsidRDefault="00E10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BFBE" w14:textId="77777777" w:rsidR="00FD3983" w:rsidRDefault="00FD3983" w:rsidP="00AC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B59A" w14:textId="77777777" w:rsidR="00E1078B" w:rsidRDefault="00E1078B" w:rsidP="00797029">
      <w:pPr>
        <w:spacing w:after="0" w:line="240" w:lineRule="auto"/>
      </w:pPr>
      <w:r>
        <w:separator/>
      </w:r>
    </w:p>
  </w:footnote>
  <w:footnote w:type="continuationSeparator" w:id="0">
    <w:p w14:paraId="48733C4F" w14:textId="77777777" w:rsidR="00E1078B" w:rsidRDefault="00E1078B" w:rsidP="00797029">
      <w:pPr>
        <w:spacing w:after="0" w:line="240" w:lineRule="auto"/>
      </w:pPr>
      <w:r>
        <w:continuationSeparator/>
      </w:r>
    </w:p>
  </w:footnote>
  <w:footnote w:type="continuationNotice" w:id="1">
    <w:p w14:paraId="5547BF97" w14:textId="77777777" w:rsidR="00E1078B" w:rsidRDefault="00E10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3933" w14:textId="77777777" w:rsidR="00FD3983" w:rsidRDefault="00FD3983" w:rsidP="00AC74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MDS1sLA0Mrc0NDNQ0lEKTi0uzszPAykwrQUACps4CywAAAA="/>
  </w:docVars>
  <w:rsids>
    <w:rsidRoot w:val="00797029"/>
    <w:rsid w:val="00006545"/>
    <w:rsid w:val="00057390"/>
    <w:rsid w:val="000745C7"/>
    <w:rsid w:val="000A7EC3"/>
    <w:rsid w:val="000D677F"/>
    <w:rsid w:val="00111F82"/>
    <w:rsid w:val="001921C6"/>
    <w:rsid w:val="001B0409"/>
    <w:rsid w:val="0035564F"/>
    <w:rsid w:val="00402625"/>
    <w:rsid w:val="00407BDE"/>
    <w:rsid w:val="0041483C"/>
    <w:rsid w:val="00480AE1"/>
    <w:rsid w:val="004955CE"/>
    <w:rsid w:val="004E1031"/>
    <w:rsid w:val="00585EF3"/>
    <w:rsid w:val="005950FC"/>
    <w:rsid w:val="005A1332"/>
    <w:rsid w:val="005C5234"/>
    <w:rsid w:val="006C3831"/>
    <w:rsid w:val="006F3AFA"/>
    <w:rsid w:val="00733C49"/>
    <w:rsid w:val="00747FCB"/>
    <w:rsid w:val="00771861"/>
    <w:rsid w:val="00794417"/>
    <w:rsid w:val="00797029"/>
    <w:rsid w:val="00887E01"/>
    <w:rsid w:val="008B0CB2"/>
    <w:rsid w:val="0093228D"/>
    <w:rsid w:val="00952274"/>
    <w:rsid w:val="009C1107"/>
    <w:rsid w:val="00A7151C"/>
    <w:rsid w:val="00A81703"/>
    <w:rsid w:val="00AC6635"/>
    <w:rsid w:val="00AC74AA"/>
    <w:rsid w:val="00AD0760"/>
    <w:rsid w:val="00AD1B9B"/>
    <w:rsid w:val="00AF6C9F"/>
    <w:rsid w:val="00B40409"/>
    <w:rsid w:val="00B93B3C"/>
    <w:rsid w:val="00BA16DC"/>
    <w:rsid w:val="00BB1FB0"/>
    <w:rsid w:val="00C04882"/>
    <w:rsid w:val="00C513EE"/>
    <w:rsid w:val="00C541A2"/>
    <w:rsid w:val="00CC15D5"/>
    <w:rsid w:val="00D67F72"/>
    <w:rsid w:val="00D75FBA"/>
    <w:rsid w:val="00D848D5"/>
    <w:rsid w:val="00DE7BA9"/>
    <w:rsid w:val="00E03585"/>
    <w:rsid w:val="00E1078B"/>
    <w:rsid w:val="00E455E9"/>
    <w:rsid w:val="00E85358"/>
    <w:rsid w:val="00EB72BC"/>
    <w:rsid w:val="00F76F83"/>
    <w:rsid w:val="00F81ECF"/>
    <w:rsid w:val="00FC7FBA"/>
    <w:rsid w:val="00FD3983"/>
    <w:rsid w:val="00FE6374"/>
    <w:rsid w:val="01675CE7"/>
    <w:rsid w:val="08437292"/>
    <w:rsid w:val="0DA33910"/>
    <w:rsid w:val="0EBD3EF8"/>
    <w:rsid w:val="1D114F6C"/>
    <w:rsid w:val="1D99E434"/>
    <w:rsid w:val="238DD2D7"/>
    <w:rsid w:val="2A976E87"/>
    <w:rsid w:val="2FEEA188"/>
    <w:rsid w:val="3CA305C3"/>
    <w:rsid w:val="40C8E168"/>
    <w:rsid w:val="46AC0269"/>
    <w:rsid w:val="4A11D1E2"/>
    <w:rsid w:val="4D49F325"/>
    <w:rsid w:val="70333395"/>
    <w:rsid w:val="71F1C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461BC"/>
  <w15:chartTrackingRefBased/>
  <w15:docId w15:val="{A7CB256C-9932-4368-91C4-D3D5AFBB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29"/>
  </w:style>
  <w:style w:type="paragraph" w:styleId="Heading2">
    <w:name w:val="heading 2"/>
    <w:basedOn w:val="Normal"/>
    <w:next w:val="Normal"/>
    <w:link w:val="Heading2Char"/>
    <w:uiPriority w:val="9"/>
    <w:unhideWhenUsed/>
    <w:qFormat/>
    <w:rsid w:val="00FD3983"/>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029"/>
    <w:pPr>
      <w:spacing w:after="0" w:line="240" w:lineRule="auto"/>
    </w:pPr>
  </w:style>
  <w:style w:type="table" w:styleId="TableGrid">
    <w:name w:val="Table Grid"/>
    <w:basedOn w:val="TableNormal"/>
    <w:uiPriority w:val="39"/>
    <w:rsid w:val="0079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029"/>
    <w:rPr>
      <w:color w:val="0563C1" w:themeColor="hyperlink"/>
      <w:u w:val="single"/>
    </w:rPr>
  </w:style>
  <w:style w:type="character" w:styleId="CommentReference">
    <w:name w:val="annotation reference"/>
    <w:basedOn w:val="DefaultParagraphFont"/>
    <w:uiPriority w:val="99"/>
    <w:semiHidden/>
    <w:unhideWhenUsed/>
    <w:rsid w:val="004955CE"/>
    <w:rPr>
      <w:sz w:val="16"/>
      <w:szCs w:val="16"/>
    </w:rPr>
  </w:style>
  <w:style w:type="paragraph" w:styleId="CommentText">
    <w:name w:val="annotation text"/>
    <w:basedOn w:val="Normal"/>
    <w:link w:val="CommentTextChar"/>
    <w:uiPriority w:val="99"/>
    <w:unhideWhenUsed/>
    <w:rsid w:val="004955CE"/>
    <w:pPr>
      <w:spacing w:line="240" w:lineRule="auto"/>
    </w:pPr>
    <w:rPr>
      <w:sz w:val="20"/>
      <w:szCs w:val="20"/>
    </w:rPr>
  </w:style>
  <w:style w:type="character" w:customStyle="1" w:styleId="CommentTextChar">
    <w:name w:val="Comment Text Char"/>
    <w:basedOn w:val="DefaultParagraphFont"/>
    <w:link w:val="CommentText"/>
    <w:uiPriority w:val="99"/>
    <w:rsid w:val="004955CE"/>
    <w:rPr>
      <w:sz w:val="20"/>
      <w:szCs w:val="20"/>
    </w:rPr>
  </w:style>
  <w:style w:type="paragraph" w:styleId="CommentSubject">
    <w:name w:val="annotation subject"/>
    <w:basedOn w:val="CommentText"/>
    <w:next w:val="CommentText"/>
    <w:link w:val="CommentSubjectChar"/>
    <w:uiPriority w:val="99"/>
    <w:semiHidden/>
    <w:unhideWhenUsed/>
    <w:rsid w:val="004955CE"/>
    <w:rPr>
      <w:b/>
      <w:bCs/>
    </w:rPr>
  </w:style>
  <w:style w:type="character" w:customStyle="1" w:styleId="CommentSubjectChar">
    <w:name w:val="Comment Subject Char"/>
    <w:basedOn w:val="CommentTextChar"/>
    <w:link w:val="CommentSubject"/>
    <w:uiPriority w:val="99"/>
    <w:semiHidden/>
    <w:rsid w:val="004955CE"/>
    <w:rPr>
      <w:b/>
      <w:bCs/>
      <w:sz w:val="20"/>
      <w:szCs w:val="20"/>
    </w:rPr>
  </w:style>
  <w:style w:type="character" w:styleId="UnresolvedMention">
    <w:name w:val="Unresolved Mention"/>
    <w:basedOn w:val="DefaultParagraphFont"/>
    <w:uiPriority w:val="99"/>
    <w:semiHidden/>
    <w:unhideWhenUsed/>
    <w:rsid w:val="004955CE"/>
    <w:rPr>
      <w:color w:val="605E5C"/>
      <w:shd w:val="clear" w:color="auto" w:fill="E1DFDD"/>
    </w:rPr>
  </w:style>
  <w:style w:type="character" w:styleId="FollowedHyperlink">
    <w:name w:val="FollowedHyperlink"/>
    <w:basedOn w:val="DefaultParagraphFont"/>
    <w:uiPriority w:val="99"/>
    <w:semiHidden/>
    <w:unhideWhenUsed/>
    <w:rsid w:val="00D67F72"/>
    <w:rPr>
      <w:color w:val="954F72" w:themeColor="followedHyperlink"/>
      <w:u w:val="single"/>
    </w:rPr>
  </w:style>
  <w:style w:type="paragraph" w:styleId="Revision">
    <w:name w:val="Revision"/>
    <w:hidden/>
    <w:uiPriority w:val="99"/>
    <w:semiHidden/>
    <w:rsid w:val="00D67F72"/>
    <w:pPr>
      <w:spacing w:after="0" w:line="240" w:lineRule="auto"/>
    </w:pPr>
  </w:style>
  <w:style w:type="character" w:customStyle="1" w:styleId="Heading2Char">
    <w:name w:val="Heading 2 Char"/>
    <w:basedOn w:val="DefaultParagraphFont"/>
    <w:link w:val="Heading2"/>
    <w:uiPriority w:val="9"/>
    <w:rsid w:val="00FD3983"/>
    <w:rPr>
      <w:rFonts w:asciiTheme="majorHAnsi" w:eastAsiaTheme="majorEastAsia" w:hAnsiTheme="majorHAnsi" w:cstheme="majorBidi"/>
      <w:color w:val="000000" w:themeColor="text1"/>
      <w:sz w:val="26"/>
      <w:szCs w:val="26"/>
    </w:rPr>
  </w:style>
  <w:style w:type="paragraph" w:styleId="Header">
    <w:name w:val="header"/>
    <w:basedOn w:val="Normal"/>
    <w:link w:val="HeaderChar"/>
    <w:uiPriority w:val="99"/>
    <w:unhideWhenUsed/>
    <w:rsid w:val="00FD3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83"/>
  </w:style>
  <w:style w:type="paragraph" w:styleId="Footer">
    <w:name w:val="footer"/>
    <w:basedOn w:val="Normal"/>
    <w:link w:val="FooterChar"/>
    <w:uiPriority w:val="99"/>
    <w:unhideWhenUsed/>
    <w:rsid w:val="00FD3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83"/>
  </w:style>
  <w:style w:type="table" w:styleId="GridTable4">
    <w:name w:val="Grid Table 4"/>
    <w:basedOn w:val="TableNormal"/>
    <w:uiPriority w:val="49"/>
    <w:rsid w:val="00AC74A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74A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AC74A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AC74A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77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82565">
      <w:bodyDiv w:val="1"/>
      <w:marLeft w:val="0"/>
      <w:marRight w:val="0"/>
      <w:marTop w:val="0"/>
      <w:marBottom w:val="0"/>
      <w:divBdr>
        <w:top w:val="none" w:sz="0" w:space="0" w:color="auto"/>
        <w:left w:val="none" w:sz="0" w:space="0" w:color="auto"/>
        <w:bottom w:val="none" w:sz="0" w:space="0" w:color="auto"/>
        <w:right w:val="none" w:sz="0" w:space="0" w:color="auto"/>
      </w:divBdr>
    </w:div>
    <w:div w:id="892816170">
      <w:bodyDiv w:val="1"/>
      <w:marLeft w:val="0"/>
      <w:marRight w:val="0"/>
      <w:marTop w:val="0"/>
      <w:marBottom w:val="0"/>
      <w:divBdr>
        <w:top w:val="none" w:sz="0" w:space="0" w:color="auto"/>
        <w:left w:val="none" w:sz="0" w:space="0" w:color="auto"/>
        <w:bottom w:val="none" w:sz="0" w:space="0" w:color="auto"/>
        <w:right w:val="none" w:sz="0" w:space="0" w:color="auto"/>
      </w:divBdr>
      <w:divsChild>
        <w:div w:id="1558591700">
          <w:marLeft w:val="0"/>
          <w:marRight w:val="0"/>
          <w:marTop w:val="0"/>
          <w:marBottom w:val="0"/>
          <w:divBdr>
            <w:top w:val="none" w:sz="0" w:space="0" w:color="auto"/>
            <w:left w:val="none" w:sz="0" w:space="0" w:color="auto"/>
            <w:bottom w:val="none" w:sz="0" w:space="0" w:color="auto"/>
            <w:right w:val="none" w:sz="0" w:space="0" w:color="auto"/>
          </w:divBdr>
        </w:div>
      </w:divsChild>
    </w:div>
    <w:div w:id="1338583691">
      <w:bodyDiv w:val="1"/>
      <w:marLeft w:val="0"/>
      <w:marRight w:val="0"/>
      <w:marTop w:val="0"/>
      <w:marBottom w:val="0"/>
      <w:divBdr>
        <w:top w:val="none" w:sz="0" w:space="0" w:color="auto"/>
        <w:left w:val="none" w:sz="0" w:space="0" w:color="auto"/>
        <w:bottom w:val="none" w:sz="0" w:space="0" w:color="auto"/>
        <w:right w:val="none" w:sz="0" w:space="0" w:color="auto"/>
      </w:divBdr>
      <w:divsChild>
        <w:div w:id="1621033062">
          <w:marLeft w:val="0"/>
          <w:marRight w:val="0"/>
          <w:marTop w:val="0"/>
          <w:marBottom w:val="0"/>
          <w:divBdr>
            <w:top w:val="none" w:sz="0" w:space="0" w:color="auto"/>
            <w:left w:val="none" w:sz="0" w:space="0" w:color="auto"/>
            <w:bottom w:val="none" w:sz="0" w:space="0" w:color="auto"/>
            <w:right w:val="none" w:sz="0" w:space="0" w:color="auto"/>
          </w:divBdr>
          <w:divsChild>
            <w:div w:id="448663849">
              <w:marLeft w:val="0"/>
              <w:marRight w:val="0"/>
              <w:marTop w:val="0"/>
              <w:marBottom w:val="0"/>
              <w:divBdr>
                <w:top w:val="none" w:sz="0" w:space="0" w:color="auto"/>
                <w:left w:val="none" w:sz="0" w:space="0" w:color="auto"/>
                <w:bottom w:val="none" w:sz="0" w:space="0" w:color="auto"/>
                <w:right w:val="none" w:sz="0" w:space="0" w:color="auto"/>
              </w:divBdr>
            </w:div>
          </w:divsChild>
        </w:div>
        <w:div w:id="1785491006">
          <w:marLeft w:val="0"/>
          <w:marRight w:val="0"/>
          <w:marTop w:val="0"/>
          <w:marBottom w:val="0"/>
          <w:divBdr>
            <w:top w:val="none" w:sz="0" w:space="0" w:color="auto"/>
            <w:left w:val="none" w:sz="0" w:space="0" w:color="auto"/>
            <w:bottom w:val="none" w:sz="0" w:space="0" w:color="auto"/>
            <w:right w:val="none" w:sz="0" w:space="0" w:color="auto"/>
          </w:divBdr>
          <w:divsChild>
            <w:div w:id="10502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Go/Show?GoUuid=bd83cd58-4816-4ed7-89ff-bc41db9c5eab" TargetMode="External"/><Relationship Id="rId13" Type="http://schemas.openxmlformats.org/officeDocument/2006/relationships/hyperlink" Target="https://www.mq.edu.au/__data/assets/pdf_file/0010/1189477/Synergy-PURE-Guide.pdf" TargetMode="External"/><Relationship Id="rId18" Type="http://schemas.openxmlformats.org/officeDocument/2006/relationships/hyperlink" Target="https://www.grants.gov.au/Go/Show?GoUuid=bd83cd58-4816-4ed7-89ff-bc41db9c5eab"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mq.edu.au/research/research-funding-and-grant-opportunities/training-and-support/successful-grants-library" TargetMode="External"/><Relationship Id="rId7" Type="http://schemas.openxmlformats.org/officeDocument/2006/relationships/hyperlink" Target="https://www.grants.gov.au/Go/Show?GoUuid=bd83cd58-4816-4ed7-89ff-bc41db9c5eab" TargetMode="External"/><Relationship Id="rId12" Type="http://schemas.openxmlformats.org/officeDocument/2006/relationships/hyperlink" Target="https://healthandmedicalresearch.gov.au/forms.html?form=register" TargetMode="External"/><Relationship Id="rId17" Type="http://schemas.openxmlformats.org/officeDocument/2006/relationships/hyperlink" Target="https://goo.gl/forms/vxSwcudT5JpNgjlw2"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mq.edu.au/__data/assets/pdf_file/0005/886856/FAQs-Changes-to-Eligiblity-For-DVCR-Co-Funding-FINAL.pdf" TargetMode="External"/><Relationship Id="rId20" Type="http://schemas.openxmlformats.org/officeDocument/2006/relationships/hyperlink" Target="https://www.mq.edu.au/research/research-funding-and-grant-opportunities/fellowship-and-grant-opportunities/nhmrc/nhmrc-synergy-grants" TargetMode="External"/><Relationship Id="rId1" Type="http://schemas.openxmlformats.org/officeDocument/2006/relationships/styles" Target="styles.xml"/><Relationship Id="rId6" Type="http://schemas.openxmlformats.org/officeDocument/2006/relationships/hyperlink" Target="https://goo.gl/forms/vxSwcudT5JpNgjlw2" TargetMode="External"/><Relationship Id="rId11" Type="http://schemas.openxmlformats.org/officeDocument/2006/relationships/hyperlink" Target="https://sapphire-grants.healthandmedicalresearch.gov.au/Account/SignIn/signInForm" TargetMode="External"/><Relationship Id="rId24" Type="http://schemas.openxmlformats.org/officeDocument/2006/relationships/hyperlink" Target="https://www.mq.edu.au/__data/assets/pdf_file/0010/1189477/Synergy-PURE-Guide.pdf" TargetMode="External"/><Relationship Id="rId5" Type="http://schemas.openxmlformats.org/officeDocument/2006/relationships/endnotes" Target="endnotes.xml"/><Relationship Id="rId15" Type="http://schemas.openxmlformats.org/officeDocument/2006/relationships/hyperlink" Target="https://truth.mq.edu.au/share/id/mqu5g2sv" TargetMode="External"/><Relationship Id="rId23" Type="http://schemas.openxmlformats.org/officeDocument/2006/relationships/hyperlink" Target="https://healthandmedicalresearch.gov.au/forms.html?form=register" TargetMode="External"/><Relationship Id="rId28" Type="http://schemas.openxmlformats.org/officeDocument/2006/relationships/theme" Target="theme/theme1.xml"/><Relationship Id="rId10" Type="http://schemas.openxmlformats.org/officeDocument/2006/relationships/hyperlink" Target="https://www.mq.edu.au/research/research-funding-and-grant-opportunities/training-and-support/successful-grants-library" TargetMode="External"/><Relationship Id="rId19" Type="http://schemas.openxmlformats.org/officeDocument/2006/relationships/hyperlink" Target="https://www.grants.gov.au/Go/Show?GoUuid=bd83cd58-4816-4ed7-89ff-bc41db9c5eab" TargetMode="External"/><Relationship Id="rId4" Type="http://schemas.openxmlformats.org/officeDocument/2006/relationships/footnotes" Target="footnotes.xml"/><Relationship Id="rId9" Type="http://schemas.openxmlformats.org/officeDocument/2006/relationships/hyperlink" Target="https://www.mq.edu.au/research/research-funding-and-grant-opportunities/fellowship-and-grant-opportunities/nhmrc/nhmrc-synergy-grants" TargetMode="External"/><Relationship Id="rId14" Type="http://schemas.openxmlformats.org/officeDocument/2006/relationships/hyperlink" Target="https://outlook.office365.com/book/MQStrategicGrantReview@mq.edu.au/s/nKZhdwRDv026iY-Ep7_RdA2" TargetMode="External"/><Relationship Id="rId22" Type="http://schemas.openxmlformats.org/officeDocument/2006/relationships/hyperlink" Target="https://sapphire-grants.healthandmedicalresearch.gov.au/Account/SignIn/signInFor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5666</Characters>
  <Application>Microsoft Office Word</Application>
  <DocSecurity>0</DocSecurity>
  <Lines>217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Bendall</dc:creator>
  <cp:keywords/>
  <dc:description/>
  <cp:lastModifiedBy>Mridul Sood</cp:lastModifiedBy>
  <cp:revision>3</cp:revision>
  <dcterms:created xsi:type="dcterms:W3CDTF">2025-02-13T05:20:00Z</dcterms:created>
  <dcterms:modified xsi:type="dcterms:W3CDTF">2025-02-13T05:24:00Z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4af69f4a478fde5c4e183427d625ee1b7ecab7f4417908830ae2556d6d46f8bc</vt:lpwstr>
  </property>
  <property fmtid="{D5CDD505-2E9C-101B-9397-08002B2CF9AE}" pid="3" name="Base Target">
    <vt:lpwstr>_blank</vt:lpwstr>
  </property>
</Properties>
</file>